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02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1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1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94D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</w:t>
      </w:r>
      <w:proofErr w:type="gramEnd"/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610298" w:rsidRPr="00610298">
        <w:rPr>
          <w:b/>
          <w:lang w:val="kk-KZ"/>
        </w:rPr>
        <w:t>1 345 800</w:t>
      </w:r>
      <w:r w:rsidR="00F418E2">
        <w:rPr>
          <w:lang w:val="kk-KZ"/>
        </w:rPr>
        <w:t xml:space="preserve"> </w:t>
      </w:r>
      <w:r w:rsidR="00C87A8D" w:rsidRPr="00287F87">
        <w:rPr>
          <w:b/>
          <w:lang w:val="kk-KZ"/>
        </w:rPr>
        <w:t>(</w:t>
      </w:r>
      <w:r w:rsidR="00610298" w:rsidRPr="00610298">
        <w:rPr>
          <w:b/>
          <w:lang w:val="kk-KZ"/>
        </w:rPr>
        <w:t>Один миллион триста сорок пять тысяч восемьсот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="00074D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СИБЭСТ Казахстан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74D9F" w:rsidRDefault="00074D9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379"/>
        <w:gridCol w:w="992"/>
        <w:gridCol w:w="993"/>
        <w:gridCol w:w="1133"/>
      </w:tblGrid>
      <w:tr w:rsidR="00074D9F" w:rsidRPr="005C07EC" w:rsidTr="00A453C4">
        <w:trPr>
          <w:trHeight w:val="4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F" w:rsidRPr="005C07EC" w:rsidRDefault="00074D9F" w:rsidP="00A453C4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07EC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F" w:rsidRPr="005C07EC" w:rsidRDefault="00074D9F" w:rsidP="00A4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C07EC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F" w:rsidRPr="005C07EC" w:rsidRDefault="00074D9F" w:rsidP="00A4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5C07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тенге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F" w:rsidRPr="005C07EC" w:rsidRDefault="00074D9F" w:rsidP="00A4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Кол-во,</w:t>
            </w:r>
          </w:p>
          <w:p w:rsidR="00074D9F" w:rsidRPr="005C07EC" w:rsidRDefault="00074D9F" w:rsidP="00A4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5C07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F" w:rsidRPr="005C07EC" w:rsidRDefault="00074D9F" w:rsidP="00A4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Сумма, тенге</w:t>
            </w:r>
          </w:p>
        </w:tc>
      </w:tr>
      <w:tr w:rsidR="00074D9F" w:rsidRPr="005C07EC" w:rsidTr="00A453C4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F" w:rsidRPr="005C07EC" w:rsidRDefault="00E02BF2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074D9F" w:rsidRPr="005C07EC">
              <w:rPr>
                <w:rFonts w:ascii="Times New Roman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="00074D9F" w:rsidRPr="005C07EC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</w:p>
          <w:p w:rsidR="00074D9F" w:rsidRPr="005C07EC" w:rsidRDefault="00074D9F" w:rsidP="00A4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07EC">
              <w:rPr>
                <w:rFonts w:ascii="Times New Roman" w:hAnsi="Times New Roman" w:cs="Times New Roman"/>
                <w:sz w:val="20"/>
                <w:szCs w:val="20"/>
              </w:rPr>
              <w:t>настенный</w:t>
            </w:r>
            <w:proofErr w:type="gramEnd"/>
            <w:r w:rsidRPr="005C07EC">
              <w:rPr>
                <w:rFonts w:ascii="Times New Roman" w:hAnsi="Times New Roman" w:cs="Times New Roman"/>
                <w:sz w:val="20"/>
                <w:szCs w:val="20"/>
              </w:rPr>
              <w:t xml:space="preserve"> со счетчиком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F" w:rsidRPr="00441F5A" w:rsidRDefault="00074D9F" w:rsidP="00A4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облучатель –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в металлическом корпусе. Обязательно возможность использования облучателя -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для помещений первой категории: операционные, палаты противотуберкулезных помещений, палаты для недоношенных детей, стерильные зоны ЦСО, ожоговые и т.д. Объем воздуха, дезинфицируемого облучателем для 1,2,3 категории, который достигается за 1 один час и составляет от 50 до 110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, соответственно: 1 категория (99,9%) не менее 50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/час, 2 категория (99%) не менее 75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/час, 3 категория (95%) не менее 110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/час по S.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. Источник излучения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- лампа, 1 лампа x 30W, содержание ртути не более 4 мг, ртуть в виде шарика амальгама, ресурс – 9000 часов без спада бактерицидного потока, бактерицидный поток не менее 11 Вт. Уровень шума не более 40 дБ. Потребляемая мощность, не более 100 ВА. Защита от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УФ-излучения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: V – образная зачерненная жалюзийная решетка. Двухцветный светодиодный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фиксирующий суммарное время наработки бактерицидных ламп: зеленый цвет – ресурс ламп не выработан, красный цвет – лампы выработали ресурс. Система оповещает с помощью звукового сигнала через каждые 500 часов, о необходимости произвести своевременную очистку ламп. Элементы передачи информации по ИК – каналу: окно передатчика и окно приемника, совместимые с пультом. Наличие запасных частей:</w:t>
            </w:r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стартер – 1 </w:t>
            </w:r>
            <w:proofErr w:type="spellStart"/>
            <w:proofErr w:type="gramStart"/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вставка плавкая – 2 шт.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Пульт ИВН-1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поставляемую партию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и контроля ультрафиолетовой установки – 1 шт. Гарантийный срок эксплуатации не менее 3 года. Наличие сервис центра в РК с указанием адреса в тех. паспорте. Все показатели должны подтверждаться техническим паспортом на казахском и русском языке. Наличие регистрационного удостоверения МЗ РК на товар и разрешительного документа (лицензия/талон) на право реализации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у Поставщика.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F" w:rsidRPr="005C07EC" w:rsidRDefault="00074D9F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F" w:rsidRPr="005C07EC" w:rsidRDefault="00074D9F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F" w:rsidRDefault="00074D9F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532000</w:t>
            </w:r>
          </w:p>
        </w:tc>
      </w:tr>
      <w:tr w:rsidR="00074D9F" w:rsidRPr="005C07EC" w:rsidTr="00A453C4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F2" w:rsidRDefault="00E02BF2" w:rsidP="00A4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E02BF2" w:rsidRDefault="00E02BF2" w:rsidP="00A4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E02BF2" w:rsidRDefault="00E02BF2" w:rsidP="00A4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074D9F" w:rsidRPr="005C07EC" w:rsidRDefault="00E02BF2" w:rsidP="00A4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074D9F"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="00074D9F"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="00074D9F"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4D9F" w:rsidRPr="005C07EC" w:rsidRDefault="00074D9F" w:rsidP="00A4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настенный</w:t>
            </w:r>
            <w:proofErr w:type="gramEnd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счетчиком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F2" w:rsidRDefault="00E02BF2" w:rsidP="00A4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02BF2" w:rsidRDefault="00E02BF2" w:rsidP="00A4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02BF2" w:rsidRDefault="00E02BF2" w:rsidP="00A4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4D9F" w:rsidRPr="00441F5A" w:rsidRDefault="00074D9F" w:rsidP="00A4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Настенный облучатель –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в металлическом корпусе. Обязательно возможность использования облучателя -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для помещений первой категории: операционные, палаты противотуберкулезных помещений, палаты для недоношенных детей, стерильные зоны ЦСО, ожоговые и т.д. Объем воздуха, дезинфицируемого облучателем для 1,2,3 категории, который достигается за 1 один час и составляет от 110 до 235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, соответственно: 1 категория (99,9%) не менее 110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/час, 2 категория (99%) не менее 160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/час, 3 категория (95%) не менее 235 м</w:t>
            </w:r>
            <w:r w:rsidRPr="00441F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/час по S.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. Источник излучения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- лампа, 5 ламп x 15W, содержание ртути не более 4 мг, ртуть в виде шарика амальгама, ресурс – 9000 часов без спада бактерицидного потока, бактерицидный поток не менее 4,8 Вт. Уровень шума не более 43 дБ. Потребляемая мощность, не более 230 ВА. Защита от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УФ-излучения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: V – образная зачерненная жалюзийная решетка. Двухцветный светодиодный 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фиксирующий суммарное время наработки бактерицидных ламп: зеленый цвет – ресурс ламп не выработан, красный цвет – лампы выработали ресурс. Система оповещает с помощью звукового сигнала через каждые 500 часов, о необходимости произвести своевременную очистку ламп. Элементы передачи информации по ИК – каналу: окно передатчика и окно приемника, совместимые с пультом. Наличие запасных частей:</w:t>
            </w:r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стартер – 2 </w:t>
            </w:r>
            <w:proofErr w:type="spellStart"/>
            <w:proofErr w:type="gramStart"/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  <w:r w:rsidRPr="00441F5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вставка плавкая – 2 шт.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Пульт ИВН-1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поставляемую партию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и контроля ультрафиолетовой установки – 1 шт. Гарантийный срок эксплуатации не менее 3 года. Наличие сервис центра в РК с указанием адреса в тех. паспорте. Все показатели должны подтверждаться техническим паспортом на казахском и русском языке. Наличие регистрационного удостоверения МЗ РК на товар и разрешительного документа (лицензия/талон) на право реализации </w:t>
            </w:r>
            <w:proofErr w:type="spell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  <w:r w:rsidRPr="00441F5A">
              <w:rPr>
                <w:rFonts w:ascii="Times New Roman" w:hAnsi="Times New Roman" w:cs="Times New Roman"/>
                <w:sz w:val="20"/>
                <w:szCs w:val="20"/>
              </w:rPr>
              <w:t xml:space="preserve"> у Поставщика.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F2" w:rsidRDefault="00E02BF2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02BF2" w:rsidRDefault="00E02BF2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02BF2" w:rsidRDefault="00E02BF2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74D9F" w:rsidRPr="005C07EC" w:rsidRDefault="00074D9F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74230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F2" w:rsidRDefault="00E02BF2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02BF2" w:rsidRDefault="00E02BF2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02BF2" w:rsidRDefault="00E02BF2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74D9F" w:rsidRPr="005C07EC" w:rsidRDefault="00074D9F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F2" w:rsidRDefault="00E02BF2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02BF2" w:rsidRDefault="00E02BF2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02BF2" w:rsidRDefault="00E02BF2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74D9F" w:rsidRDefault="00074D9F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348460</w:t>
            </w:r>
          </w:p>
        </w:tc>
      </w:tr>
      <w:tr w:rsidR="00074D9F" w:rsidRPr="005C07EC" w:rsidTr="00A453C4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F" w:rsidRPr="005C07EC" w:rsidRDefault="00E02BF2" w:rsidP="00A4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3.</w:t>
            </w:r>
            <w:r w:rsidR="00074D9F"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="00074D9F"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="00074D9F"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4D9F" w:rsidRPr="005C07EC" w:rsidRDefault="00074D9F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передвижной</w:t>
            </w:r>
            <w:proofErr w:type="gramEnd"/>
            <w:r w:rsidRPr="005C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счетчиком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F" w:rsidRPr="00F870A3" w:rsidRDefault="00074D9F" w:rsidP="00A4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0A3">
              <w:rPr>
                <w:rFonts w:ascii="Times New Roman" w:hAnsi="Times New Roman"/>
                <w:sz w:val="20"/>
                <w:szCs w:val="20"/>
              </w:rPr>
              <w:t xml:space="preserve">Передвижной облучатель – </w:t>
            </w:r>
            <w:proofErr w:type="spellStart"/>
            <w:r w:rsidRPr="00F870A3">
              <w:rPr>
                <w:rFonts w:ascii="Times New Roman" w:hAnsi="Times New Roman"/>
                <w:sz w:val="20"/>
                <w:szCs w:val="20"/>
              </w:rPr>
              <w:t>рециркулятор</w:t>
            </w:r>
            <w:proofErr w:type="spell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в металлическом корпусе. Обязательно возможность использования облучателя - </w:t>
            </w:r>
            <w:proofErr w:type="spellStart"/>
            <w:r w:rsidRPr="00F870A3">
              <w:rPr>
                <w:rFonts w:ascii="Times New Roman" w:hAnsi="Times New Roman"/>
                <w:sz w:val="20"/>
                <w:szCs w:val="20"/>
              </w:rPr>
              <w:t>рециркулятора</w:t>
            </w:r>
            <w:proofErr w:type="spell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для помещений первой категории: операционные, палаты противотуберкулезных помещений, палаты для недоношенных детей, стерильные зоны ЦСО, ожоговые и т.д. Объем воздуха, дезинфицируемого облучателем для 1,2,3 категории, который достигается за 1 один час и составляет от 110 до 235 м</w:t>
            </w:r>
            <w:r w:rsidRPr="00F870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>, соответственно: 1 категория (99,9%) не менее 110 м</w:t>
            </w:r>
            <w:r w:rsidRPr="00F870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>/час, 2 категория (99%) не менее 160 м</w:t>
            </w:r>
            <w:r w:rsidRPr="00F870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>/час, 3 категория (95%) не менее 235 м</w:t>
            </w:r>
            <w:r w:rsidRPr="00F870A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 xml:space="preserve">/час по S. </w:t>
            </w:r>
            <w:proofErr w:type="spellStart"/>
            <w:r w:rsidRPr="00F870A3">
              <w:rPr>
                <w:rFonts w:ascii="Times New Roman" w:hAnsi="Times New Roman"/>
                <w:sz w:val="20"/>
                <w:szCs w:val="20"/>
              </w:rPr>
              <w:t>Aureus</w:t>
            </w:r>
            <w:proofErr w:type="spell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. Источник излучения </w:t>
            </w:r>
            <w:proofErr w:type="gramStart"/>
            <w:r w:rsidRPr="00F870A3">
              <w:rPr>
                <w:rFonts w:ascii="Times New Roman" w:hAnsi="Times New Roman"/>
                <w:sz w:val="20"/>
                <w:szCs w:val="20"/>
              </w:rPr>
              <w:t>уф</w:t>
            </w:r>
            <w:proofErr w:type="gram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- лампа, 5 ламп x 15W, содержание ртути не более 4 мг, ртуть в виде шарика амальгама, ресурс – 9000 часов без спада бактерицидного потока, бактерицидный поток не менее 4,8 Вт. Уровень шума не более 43 дБ. Потребляемая мощность, не более 230 ВА. Защита от </w:t>
            </w:r>
            <w:proofErr w:type="gramStart"/>
            <w:r w:rsidRPr="00F870A3">
              <w:rPr>
                <w:rFonts w:ascii="Times New Roman" w:hAnsi="Times New Roman"/>
                <w:sz w:val="20"/>
                <w:szCs w:val="20"/>
              </w:rPr>
              <w:t>УФ-излучения</w:t>
            </w:r>
            <w:proofErr w:type="gram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: V – образная зачерненная жалюзийная решетка. Двухцветный светодиодный </w:t>
            </w:r>
            <w:proofErr w:type="gramStart"/>
            <w:r w:rsidRPr="00F870A3">
              <w:rPr>
                <w:rFonts w:ascii="Times New Roman" w:hAnsi="Times New Roman"/>
                <w:sz w:val="20"/>
                <w:szCs w:val="20"/>
              </w:rPr>
              <w:t>индикатор</w:t>
            </w:r>
            <w:proofErr w:type="gram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фиксирующий суммарное время наработки бактерицидных ламп: зеленый цвет – ресурс ламп не выработан, красный цвет – лампы выработали ресурс. Система оповещает с помощью звукового сигнала через каждые 500 часов, о необходимости произвести своевременную очистку ламп. Элементы передачи информации по ИК – каналу: окно передатчика и окно приемника, совместимые с пультом. Наличие запасных частей:</w:t>
            </w:r>
            <w:r w:rsidRPr="00F870A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стартер – 2 </w:t>
            </w:r>
            <w:proofErr w:type="spellStart"/>
            <w:proofErr w:type="gramStart"/>
            <w:r w:rsidRPr="00F870A3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  <w:r w:rsidRPr="00F870A3">
              <w:rPr>
                <w:rFonts w:ascii="Times New Roman" w:hAnsi="Times New Roman"/>
                <w:snapToGrid w:val="0"/>
                <w:sz w:val="20"/>
                <w:szCs w:val="20"/>
              </w:rPr>
              <w:t>, вставка плавкая – 2 шт.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Пульт ИВН-1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поставляемую партию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70A3">
              <w:rPr>
                <w:rFonts w:ascii="Times New Roman" w:hAnsi="Times New Roman"/>
                <w:sz w:val="20"/>
                <w:szCs w:val="20"/>
              </w:rPr>
              <w:t xml:space="preserve">Журнал регистрации и контроля ультрафиолетовой установки – 1 шт. Передвижная платформа – 1 шт. Гарантийный срок эксплуатации не менее 3 года. Наличие сервис центра в РК с указанием адреса в тех. паспорте. Все показатели должны подтверждаться техническим паспортом на казахском и русском языке. Наличие регистрационного удостоверения МЗ РК на товар и разрешительного документа (лицензия/талон) на право реализации </w:t>
            </w:r>
            <w:proofErr w:type="spellStart"/>
            <w:r w:rsidRPr="00F870A3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F870A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870A3">
              <w:rPr>
                <w:rFonts w:ascii="Times New Roman" w:hAnsi="Times New Roman"/>
                <w:sz w:val="20"/>
                <w:szCs w:val="20"/>
              </w:rPr>
              <w:t>ехники</w:t>
            </w:r>
            <w:proofErr w:type="spellEnd"/>
            <w:r w:rsidRPr="00F870A3">
              <w:rPr>
                <w:rFonts w:ascii="Times New Roman" w:hAnsi="Times New Roman"/>
                <w:sz w:val="20"/>
                <w:szCs w:val="20"/>
              </w:rPr>
              <w:t xml:space="preserve"> у Поставщика.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F" w:rsidRPr="005C07EC" w:rsidRDefault="00074D9F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199025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9F" w:rsidRPr="005C07EC" w:rsidRDefault="00074D9F" w:rsidP="00A45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F" w:rsidRDefault="00074D9F" w:rsidP="00074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398050</w:t>
            </w:r>
          </w:p>
        </w:tc>
      </w:tr>
    </w:tbl>
    <w:p w:rsidR="00074D9F" w:rsidRDefault="00074D9F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47E7" w:rsidRDefault="006047E7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559F7" w:rsidRDefault="009559F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559F7">
              <w:rPr>
                <w:rFonts w:ascii="Times New Roman" w:eastAsia="Times New Roman" w:hAnsi="Times New Roman" w:cs="Times New Roman"/>
                <w:lang w:val="kk-KZ" w:eastAsia="ru-RU"/>
              </w:rPr>
              <w:t>ТОО «СИБЭСТ Казахстан»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2247D3" w:rsidP="0095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9559F7">
              <w:rPr>
                <w:rFonts w:ascii="Times New Roman" w:eastAsia="Times New Roman" w:hAnsi="Times New Roman" w:cs="Times New Roman"/>
                <w:lang w:val="kk-KZ" w:eastAsia="ru-RU"/>
              </w:rPr>
              <w:t>Петропавловск,ул.им.Карима Сутюшева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,1</w:t>
            </w:r>
            <w:r w:rsidR="009559F7">
              <w:rPr>
                <w:rFonts w:ascii="Times New Roman" w:eastAsia="Times New Roman" w:hAnsi="Times New Roman" w:cs="Times New Roman"/>
                <w:lang w:val="kk-KZ" w:eastAsia="ru-RU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794DA1" w:rsidP="0095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9559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106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794DA1" w:rsidP="0079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21B5E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6047E7" w:rsidRPr="006047E7" w:rsidRDefault="006047E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047E7" w:rsidRPr="009267E8" w:rsidTr="00F01B1B">
        <w:trPr>
          <w:trHeight w:val="271"/>
        </w:trPr>
        <w:tc>
          <w:tcPr>
            <w:tcW w:w="709" w:type="dxa"/>
          </w:tcPr>
          <w:p w:rsidR="006047E7" w:rsidRDefault="006047E7" w:rsidP="00604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6047E7" w:rsidRPr="009559F7" w:rsidRDefault="006047E7" w:rsidP="0060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559F7">
              <w:rPr>
                <w:rFonts w:ascii="Times New Roman" w:eastAsia="Times New Roman" w:hAnsi="Times New Roman" w:cs="Times New Roman"/>
                <w:lang w:val="kk-KZ" w:eastAsia="ru-RU"/>
              </w:rPr>
              <w:t>ТОО «СИБЭСТ Казахстан»</w:t>
            </w:r>
          </w:p>
        </w:tc>
        <w:tc>
          <w:tcPr>
            <w:tcW w:w="3969" w:type="dxa"/>
          </w:tcPr>
          <w:p w:rsidR="006047E7" w:rsidRPr="00FA7E00" w:rsidRDefault="006047E7" w:rsidP="00604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г.Петропавловск,ул.им.Карима Сутюшева,15Б</w:t>
            </w:r>
          </w:p>
        </w:tc>
        <w:tc>
          <w:tcPr>
            <w:tcW w:w="2831" w:type="dxa"/>
          </w:tcPr>
          <w:p w:rsidR="006047E7" w:rsidRPr="00A874A8" w:rsidRDefault="006047E7" w:rsidP="00604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E1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  <w:r w:rsidR="00DE1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DE1EF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-3</w:t>
      </w:r>
      <w:r w:rsidR="004F380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60E00" w:rsidRPr="00DE1EFA" w:rsidRDefault="009267E8" w:rsidP="00DE1E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1EF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DE1EF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DE1EF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DE1EF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E1EFA">
        <w:rPr>
          <w:rFonts w:ascii="Times New Roman" w:hAnsi="Times New Roman" w:cs="Times New Roman"/>
          <w:sz w:val="24"/>
          <w:szCs w:val="24"/>
        </w:rPr>
        <w:t>в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EFA">
        <w:rPr>
          <w:rFonts w:ascii="Times New Roman" w:hAnsi="Times New Roman" w:cs="Times New Roman"/>
          <w:sz w:val="24"/>
          <w:szCs w:val="24"/>
        </w:rPr>
        <w:t>срок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E1EFA" w:rsidRPr="00DE1EFA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B31155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9BE" w:rsidRPr="00DE1EFA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4F3806" w:rsidRPr="00DE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DE1EF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DE1EF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DE1EF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DE1EF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E1EF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DE1EF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E1EFA" w:rsidRPr="00DE1EF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«СИБЭСТ Казахстан»</w:t>
      </w:r>
      <w:r w:rsidR="00421F41" w:rsidRPr="00DE1EF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DE1EF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EFA" w:rsidRPr="00DE1E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DE1EFA" w:rsidRPr="00DE1E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="00DE1EFA" w:rsidRPr="00DE1E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</w:t>
      </w:r>
      <w:r w:rsidR="00F83B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E1EFA" w:rsidRPr="00DE1E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ул.им.Карима Сутюшева,</w:t>
      </w:r>
      <w:r w:rsidR="00F83B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E1EFA" w:rsidRPr="00DE1E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15Б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DE1EF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DE1EF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EFA" w:rsidRPr="00F83B43">
        <w:rPr>
          <w:rFonts w:ascii="Times New Roman" w:hAnsi="Times New Roman" w:cs="Times New Roman"/>
          <w:b/>
          <w:sz w:val="24"/>
          <w:szCs w:val="24"/>
          <w:lang w:val="kk-KZ"/>
        </w:rPr>
        <w:t>1 278 510</w:t>
      </w:r>
      <w:r w:rsidR="00460E00" w:rsidRPr="00DE1E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DE1EFA" w:rsidRPr="00DE1EFA">
        <w:rPr>
          <w:rFonts w:ascii="Times New Roman" w:hAnsi="Times New Roman" w:cs="Times New Roman"/>
          <w:b/>
          <w:sz w:val="24"/>
          <w:szCs w:val="24"/>
          <w:lang w:val="kk-KZ"/>
        </w:rPr>
        <w:t>Один миллион двести семьдесят восемь тысяч пятьсот десять</w:t>
      </w:r>
      <w:r w:rsidR="00460E00" w:rsidRPr="00DE1EFA">
        <w:rPr>
          <w:rFonts w:ascii="Times New Roman" w:hAnsi="Times New Roman" w:cs="Times New Roman"/>
          <w:b/>
          <w:sz w:val="24"/>
          <w:szCs w:val="24"/>
          <w:lang w:val="kk-KZ"/>
        </w:rPr>
        <w:t>) тенге</w:t>
      </w:r>
      <w:r w:rsidR="00460E00" w:rsidRPr="00DE1E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6B34"/>
    <w:rsid w:val="008D7904"/>
    <w:rsid w:val="008D79E1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D4E80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FABE-B331-4D68-AF0C-8DD574DF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6199</cp:revision>
  <cp:lastPrinted>2021-02-09T11:07:00Z</cp:lastPrinted>
  <dcterms:created xsi:type="dcterms:W3CDTF">2020-03-11T05:35:00Z</dcterms:created>
  <dcterms:modified xsi:type="dcterms:W3CDTF">2021-02-11T10:30:00Z</dcterms:modified>
</cp:coreProperties>
</file>