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D9" w:rsidRDefault="00AC7ED9" w:rsidP="00AC7ED9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AC7ED9" w:rsidRDefault="00AC7ED9" w:rsidP="00AC7ED9">
      <w:pPr>
        <w:ind w:firstLine="708"/>
        <w:jc w:val="both"/>
        <w:rPr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>
        <w:rPr>
          <w:rFonts w:ascii="Times New Roman" w:hAnsi="Times New Roman" w:cs="Times New Roman"/>
        </w:rPr>
        <w:t xml:space="preserve">ГКП </w:t>
      </w:r>
      <w:proofErr w:type="spellStart"/>
      <w:r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Карау</w:t>
      </w:r>
      <w:proofErr w:type="spellEnd"/>
      <w:r>
        <w:rPr>
          <w:rFonts w:ascii="Times New Roman" w:hAnsi="Times New Roman" w:cs="Times New Roman"/>
          <w:lang w:val="kk-KZ"/>
        </w:rPr>
        <w:t>ылк</w:t>
      </w:r>
      <w:proofErr w:type="spellStart"/>
      <w:r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сау</w:t>
      </w:r>
      <w:proofErr w:type="spellEnd"/>
      <w:r>
        <w:rPr>
          <w:rFonts w:ascii="Times New Roman" w:hAnsi="Times New Roman" w:cs="Times New Roman"/>
        </w:rPr>
        <w:t xml:space="preserve"> батыра,</w:t>
      </w:r>
      <w:r>
        <w:rPr>
          <w:rFonts w:ascii="Times New Roman" w:hAnsi="Times New Roman" w:cs="Times New Roman"/>
          <w:lang w:val="kk-KZ"/>
        </w:rPr>
        <w:t xml:space="preserve"> дом </w:t>
      </w:r>
      <w:r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</w:p>
    <w:tbl>
      <w:tblPr>
        <w:tblW w:w="110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379"/>
        <w:gridCol w:w="992"/>
        <w:gridCol w:w="993"/>
        <w:gridCol w:w="1133"/>
      </w:tblGrid>
      <w:tr w:rsidR="00AC7ED9" w:rsidRPr="005C07EC" w:rsidTr="00AC7ED9">
        <w:trPr>
          <w:trHeight w:val="46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D9" w:rsidRPr="005C07EC" w:rsidRDefault="00AC7ED9" w:rsidP="00A1708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07EC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D9" w:rsidRPr="005C07EC" w:rsidRDefault="00AC7ED9" w:rsidP="00A1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C07EC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D9" w:rsidRPr="005C07EC" w:rsidRDefault="00AC7ED9" w:rsidP="00A1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Pr="005C07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тенге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D9" w:rsidRPr="005C07EC" w:rsidRDefault="00AC7ED9" w:rsidP="00A1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Кол-во,</w:t>
            </w:r>
          </w:p>
          <w:p w:rsidR="00AC7ED9" w:rsidRPr="005C07EC" w:rsidRDefault="00AC7ED9" w:rsidP="00A1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5C07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D9" w:rsidRPr="005C07EC" w:rsidRDefault="00AC7ED9" w:rsidP="00A1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Сумма, тенге</w:t>
            </w:r>
          </w:p>
        </w:tc>
      </w:tr>
      <w:tr w:rsidR="00AC7ED9" w:rsidRPr="005C07EC" w:rsidTr="00AC7ED9">
        <w:trPr>
          <w:trHeight w:val="4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D9" w:rsidRPr="005C07EC" w:rsidRDefault="00AC7ED9" w:rsidP="00A1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7EC">
              <w:rPr>
                <w:rFonts w:ascii="Times New Roman" w:hAnsi="Times New Roman" w:cs="Times New Roman"/>
                <w:sz w:val="20"/>
                <w:szCs w:val="20"/>
              </w:rPr>
              <w:t>Облучатель-</w:t>
            </w:r>
            <w:proofErr w:type="spellStart"/>
            <w:r w:rsidRPr="005C07EC"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</w:p>
          <w:p w:rsidR="00AC7ED9" w:rsidRPr="005C07EC" w:rsidRDefault="00AC7ED9" w:rsidP="00A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07EC">
              <w:rPr>
                <w:rFonts w:ascii="Times New Roman" w:hAnsi="Times New Roman" w:cs="Times New Roman"/>
                <w:sz w:val="20"/>
                <w:szCs w:val="20"/>
              </w:rPr>
              <w:t>настенный</w:t>
            </w:r>
            <w:proofErr w:type="gramEnd"/>
            <w:r w:rsidRPr="005C07EC">
              <w:rPr>
                <w:rFonts w:ascii="Times New Roman" w:hAnsi="Times New Roman" w:cs="Times New Roman"/>
                <w:sz w:val="20"/>
                <w:szCs w:val="20"/>
              </w:rPr>
              <w:t xml:space="preserve"> со счетчиком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D9" w:rsidRPr="00441F5A" w:rsidRDefault="00AC7ED9" w:rsidP="00A17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Настенный облучатель – </w:t>
            </w:r>
            <w:proofErr w:type="spell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 в металлическом корпусе. Обязательно возможность использования облучателя - </w:t>
            </w:r>
            <w:proofErr w:type="spell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рециркулятора</w:t>
            </w:r>
            <w:proofErr w:type="spell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 для помещений первой категории: операционные, палаты противотуберкулезных помещений, палаты для недоношенных детей, стерильные зоны ЦСО, ожоговые и т.д. Объем воздуха, дезинфицируемого облучателем для 1,2,3 категории, который достигается за 1 один час и составляет от 50 до 110 м</w:t>
            </w:r>
            <w:r w:rsidRPr="00441F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, соответственно: 1 категория (99,9%) не менее 50 м</w:t>
            </w:r>
            <w:r w:rsidRPr="00441F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/час, 2 категория (99%) не менее 75 м</w:t>
            </w:r>
            <w:r w:rsidRPr="00441F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/час, 3 категория (95%) не менее 110 м</w:t>
            </w:r>
            <w:r w:rsidRPr="00441F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/час по S. </w:t>
            </w:r>
            <w:proofErr w:type="spell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Aureus</w:t>
            </w:r>
            <w:proofErr w:type="spell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. Источник излучения </w:t>
            </w:r>
            <w:proofErr w:type="gram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уф</w:t>
            </w:r>
            <w:proofErr w:type="gram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 - лампа, 1 лампа x 30W, содержание ртути не более 4 мг, ртуть в виде шарика амальгама, ресурс – 9000 часов без спада бактерицидного потока, бактерицидный поток не менее 11 Вт. Уровень шума не более 40 дБ. Потребляемая мощность, не более 100 ВА. Защита от </w:t>
            </w:r>
            <w:proofErr w:type="gram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УФ-излучения</w:t>
            </w:r>
            <w:proofErr w:type="gram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: V – образная зачерненная жалюзийная решетка. Двухцветный светодиодный </w:t>
            </w:r>
            <w:proofErr w:type="gram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  <w:proofErr w:type="gram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 фиксирующий суммарное время наработки бактерицидных ламп: зеленый цвет – ресурс ламп не выработан, красный цвет – лампы выработали ресурс. Система оповещает с помощью звукового сигнала через каждые 500 часов, о необходимости произвести своевременную очистку ламп. Элементы передачи информации по ИК – каналу: окно передатчика и окно приемника, совместимые с пультом. Наличие запасных частей:</w:t>
            </w:r>
            <w:r w:rsidRPr="00441F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стартер – 1 </w:t>
            </w:r>
            <w:proofErr w:type="spellStart"/>
            <w:proofErr w:type="gramStart"/>
            <w:r w:rsidRPr="00441F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  <w:r w:rsidRPr="00441F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вставка плавкая – 2 шт.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Пульт ИВН-1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поставляемую партию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Журнал регистрации и контроля ультрафиолетовой установки – 1 шт. Гарантийный срок эксплуатации не менее 3 года. Наличие сервис центра в РК с указанием адреса в тех. паспорте. Все показатели должны подтверждаться техническим паспортом на казахском и русском языке. Наличие регистрационного удостоверения МЗ РК на товар и разрешительного документа (лицензия/талон) на право реализации </w:t>
            </w:r>
            <w:proofErr w:type="spell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  <w:proofErr w:type="spell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 у Поставщика.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D9" w:rsidRPr="005C07EC" w:rsidRDefault="00AC7ED9" w:rsidP="00A1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D9" w:rsidRPr="005C07EC" w:rsidRDefault="00AC7ED9" w:rsidP="00A1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D9" w:rsidRDefault="00AC7ED9" w:rsidP="00A1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560 000</w:t>
            </w:r>
          </w:p>
        </w:tc>
      </w:tr>
      <w:tr w:rsidR="00AC7ED9" w:rsidRPr="005C07EC" w:rsidTr="00AC7ED9">
        <w:trPr>
          <w:trHeight w:val="4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D9" w:rsidRPr="005C07EC" w:rsidRDefault="00AC7ED9" w:rsidP="00A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7EC">
              <w:rPr>
                <w:rFonts w:ascii="Times New Roman" w:eastAsia="Times New Roman" w:hAnsi="Times New Roman" w:cs="Times New Roman"/>
                <w:sz w:val="20"/>
                <w:szCs w:val="20"/>
              </w:rPr>
              <w:t>Облучатель-</w:t>
            </w:r>
            <w:proofErr w:type="spellStart"/>
            <w:r w:rsidRPr="005C07EC">
              <w:rPr>
                <w:rFonts w:ascii="Times New Roman" w:eastAsia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  <w:r w:rsidRPr="005C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7ED9" w:rsidRPr="005C07EC" w:rsidRDefault="00AC7ED9" w:rsidP="00A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настенный</w:t>
            </w:r>
            <w:proofErr w:type="gramEnd"/>
            <w:r w:rsidRPr="005C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счетчиком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D9" w:rsidRPr="00441F5A" w:rsidRDefault="00AC7ED9" w:rsidP="00A17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Настенный облучатель – </w:t>
            </w:r>
            <w:proofErr w:type="spell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 в металлическом корпусе. Обязательно возможность использования облучателя - </w:t>
            </w:r>
            <w:proofErr w:type="spell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рециркулятора</w:t>
            </w:r>
            <w:proofErr w:type="spell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 для помещений первой категории: операционные, палаты противотуберкулезных помещений, палаты для недоношенных детей, стерильные зоны ЦСО, ожоговые и т.д. Объем воздуха, дезинфицируемого облучателем для 1,2,3 категории, который достигается за 1 один час и составляет от 110 до 235 м</w:t>
            </w:r>
            <w:r w:rsidRPr="00441F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, соответственно: 1 категория (99,9%) не менее 110 м</w:t>
            </w:r>
            <w:r w:rsidRPr="00441F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/час, 2 категория (99%) не менее 160 м</w:t>
            </w:r>
            <w:r w:rsidRPr="00441F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/час, 3 категория (95%) не менее 235 м</w:t>
            </w:r>
            <w:r w:rsidRPr="00441F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/час по S. </w:t>
            </w:r>
            <w:proofErr w:type="spell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Aureus</w:t>
            </w:r>
            <w:proofErr w:type="spell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. Источник излучения </w:t>
            </w:r>
            <w:proofErr w:type="gram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уф</w:t>
            </w:r>
            <w:proofErr w:type="gram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 - лампа, 5 ламп x 15W, содержание ртути не более 4 мг, ртуть в виде шарика амальгама, ресурс – 9000 часов без спада бактерицидного потока, бактерицидный поток не менее 4,8 Вт. Уровень шума не более 43 дБ. Потребляемая мощность, не более 230 ВА. Защита от </w:t>
            </w:r>
            <w:proofErr w:type="gram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УФ-излучения</w:t>
            </w:r>
            <w:proofErr w:type="gram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: V – образная зачерненная жалюзийная решетка. Двухцветный светодиодный </w:t>
            </w:r>
            <w:proofErr w:type="gram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  <w:proofErr w:type="gram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 фиксирующий суммарное время наработки бактерицидных ламп: зеленый цвет – ресурс ламп не выработан, красный цвет – лампы выработали ресурс. Система оповещает с помощью звукового сигнала через каждые 500 часов, о необходимости произвести своевременную очистку ламп. Элементы передачи информации по ИК – каналу: окно передатчика и окно приемника, совместимые с пультом. Наличие запасных частей:</w:t>
            </w:r>
            <w:r w:rsidRPr="00441F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стартер – 2 </w:t>
            </w:r>
            <w:proofErr w:type="spellStart"/>
            <w:proofErr w:type="gramStart"/>
            <w:r w:rsidRPr="00441F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  <w:r w:rsidRPr="00441F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вставка плавкая – 2 шт.</w:t>
            </w: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Пульт ИВН-1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поставляемую партию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Журнал регистрации и контроля ультрафиолетовой установки – 1 шт. Гарантийный срок эксплуатации не менее 3 года. Наличие сервис центра в РК с указанием адреса в тех. паспорте. Все показатели должны подтверждаться техническим паспортом на казахском и русском языке. Наличие регистрационного удостоверения МЗ РК на товар и разрешительного документа (лицензия/талон) на право реализации </w:t>
            </w:r>
            <w:proofErr w:type="spell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  <w:proofErr w:type="spell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 у Поставщика.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D9" w:rsidRPr="005C07EC" w:rsidRDefault="00AC7ED9" w:rsidP="00A1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183 400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D9" w:rsidRPr="005C07EC" w:rsidRDefault="00AC7ED9" w:rsidP="00A1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D9" w:rsidRDefault="00AC7ED9" w:rsidP="00A1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366 800</w:t>
            </w:r>
          </w:p>
        </w:tc>
      </w:tr>
      <w:tr w:rsidR="00AC7ED9" w:rsidRPr="005C07EC" w:rsidTr="00AC7ED9">
        <w:trPr>
          <w:trHeight w:val="4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D9" w:rsidRPr="005C07EC" w:rsidRDefault="00AC7ED9" w:rsidP="00A1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7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Облучатель-</w:t>
            </w:r>
            <w:proofErr w:type="spellStart"/>
            <w:r w:rsidRPr="005C07EC">
              <w:rPr>
                <w:rFonts w:ascii="Times New Roman" w:eastAsia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  <w:r w:rsidRPr="005C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7ED9" w:rsidRPr="005C07EC" w:rsidRDefault="00AC7ED9" w:rsidP="00A1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C07E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передвижной</w:t>
            </w:r>
            <w:proofErr w:type="gramEnd"/>
            <w:r w:rsidRPr="005C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счетчиком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D9" w:rsidRPr="00F870A3" w:rsidRDefault="00AC7ED9" w:rsidP="00A17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A3">
              <w:rPr>
                <w:rFonts w:ascii="Times New Roman" w:hAnsi="Times New Roman"/>
                <w:sz w:val="20"/>
                <w:szCs w:val="20"/>
              </w:rPr>
              <w:t xml:space="preserve">Передвижной облучатель – </w:t>
            </w:r>
            <w:proofErr w:type="spellStart"/>
            <w:r w:rsidRPr="00F870A3">
              <w:rPr>
                <w:rFonts w:ascii="Times New Roman" w:hAnsi="Times New Roman"/>
                <w:sz w:val="20"/>
                <w:szCs w:val="20"/>
              </w:rPr>
              <w:t>рециркулятор</w:t>
            </w:r>
            <w:proofErr w:type="spellEnd"/>
            <w:r w:rsidRPr="00F870A3">
              <w:rPr>
                <w:rFonts w:ascii="Times New Roman" w:hAnsi="Times New Roman"/>
                <w:sz w:val="20"/>
                <w:szCs w:val="20"/>
              </w:rPr>
              <w:t xml:space="preserve"> в металлическом корпусе. Обязательно возможность использования облучателя - </w:t>
            </w:r>
            <w:proofErr w:type="spellStart"/>
            <w:r w:rsidRPr="00F870A3">
              <w:rPr>
                <w:rFonts w:ascii="Times New Roman" w:hAnsi="Times New Roman"/>
                <w:sz w:val="20"/>
                <w:szCs w:val="20"/>
              </w:rPr>
              <w:t>рециркулятора</w:t>
            </w:r>
            <w:proofErr w:type="spellEnd"/>
            <w:r w:rsidRPr="00F870A3">
              <w:rPr>
                <w:rFonts w:ascii="Times New Roman" w:hAnsi="Times New Roman"/>
                <w:sz w:val="20"/>
                <w:szCs w:val="20"/>
              </w:rPr>
              <w:t xml:space="preserve"> для помещений первой категории: операционные, палаты противотуберкулезных помещений, палаты для недоношенных детей, стерильные зоны ЦСО, ожоговые и т.д. Объем воздуха, дезинфицируемого облучателем для 1,2,3 категории, который достигается за 1 один час и составляет от 110 до 235 м</w:t>
            </w:r>
            <w:r w:rsidRPr="00F870A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870A3">
              <w:rPr>
                <w:rFonts w:ascii="Times New Roman" w:hAnsi="Times New Roman"/>
                <w:sz w:val="20"/>
                <w:szCs w:val="20"/>
              </w:rPr>
              <w:t>, соответственно: 1 категория (99,9%) не менее 110 м</w:t>
            </w:r>
            <w:r w:rsidRPr="00F870A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870A3">
              <w:rPr>
                <w:rFonts w:ascii="Times New Roman" w:hAnsi="Times New Roman"/>
                <w:sz w:val="20"/>
                <w:szCs w:val="20"/>
              </w:rPr>
              <w:t>/час, 2 категория (99%) не менее 160 м</w:t>
            </w:r>
            <w:r w:rsidRPr="00F870A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870A3">
              <w:rPr>
                <w:rFonts w:ascii="Times New Roman" w:hAnsi="Times New Roman"/>
                <w:sz w:val="20"/>
                <w:szCs w:val="20"/>
              </w:rPr>
              <w:t>/час, 3 категория (95%) не менее 235 м</w:t>
            </w:r>
            <w:r w:rsidRPr="00F870A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870A3">
              <w:rPr>
                <w:rFonts w:ascii="Times New Roman" w:hAnsi="Times New Roman"/>
                <w:sz w:val="20"/>
                <w:szCs w:val="20"/>
              </w:rPr>
              <w:t xml:space="preserve">/час по S. </w:t>
            </w:r>
            <w:proofErr w:type="spellStart"/>
            <w:r w:rsidRPr="00F870A3">
              <w:rPr>
                <w:rFonts w:ascii="Times New Roman" w:hAnsi="Times New Roman"/>
                <w:sz w:val="20"/>
                <w:szCs w:val="20"/>
              </w:rPr>
              <w:t>Aureus</w:t>
            </w:r>
            <w:proofErr w:type="spellEnd"/>
            <w:r w:rsidRPr="00F870A3">
              <w:rPr>
                <w:rFonts w:ascii="Times New Roman" w:hAnsi="Times New Roman"/>
                <w:sz w:val="20"/>
                <w:szCs w:val="20"/>
              </w:rPr>
              <w:t xml:space="preserve">. Источник излучения </w:t>
            </w:r>
            <w:proofErr w:type="gramStart"/>
            <w:r w:rsidRPr="00F870A3">
              <w:rPr>
                <w:rFonts w:ascii="Times New Roman" w:hAnsi="Times New Roman"/>
                <w:sz w:val="20"/>
                <w:szCs w:val="20"/>
              </w:rPr>
              <w:t>уф</w:t>
            </w:r>
            <w:proofErr w:type="gramEnd"/>
            <w:r w:rsidRPr="00F870A3">
              <w:rPr>
                <w:rFonts w:ascii="Times New Roman" w:hAnsi="Times New Roman"/>
                <w:sz w:val="20"/>
                <w:szCs w:val="20"/>
              </w:rPr>
              <w:t xml:space="preserve"> - лампа, 5 ламп x 15W, содержание ртути не более 4 мг, ртуть в виде шарика амальгама, ресурс – 9000 часов без спада бактерицидного потока, бактерицидный поток не менее 4,8 Вт. Уровень шума не более 43 дБ. Потребляемая мощность, не более 230 ВА. Защита от </w:t>
            </w:r>
            <w:proofErr w:type="gramStart"/>
            <w:r w:rsidRPr="00F870A3">
              <w:rPr>
                <w:rFonts w:ascii="Times New Roman" w:hAnsi="Times New Roman"/>
                <w:sz w:val="20"/>
                <w:szCs w:val="20"/>
              </w:rPr>
              <w:t>УФ-излучения</w:t>
            </w:r>
            <w:proofErr w:type="gramEnd"/>
            <w:r w:rsidRPr="00F870A3">
              <w:rPr>
                <w:rFonts w:ascii="Times New Roman" w:hAnsi="Times New Roman"/>
                <w:sz w:val="20"/>
                <w:szCs w:val="20"/>
              </w:rPr>
              <w:t xml:space="preserve">: V – образная зачерненная жалюзийная решетка. Двухцветный светодиодный </w:t>
            </w:r>
            <w:proofErr w:type="gramStart"/>
            <w:r w:rsidRPr="00F870A3">
              <w:rPr>
                <w:rFonts w:ascii="Times New Roman" w:hAnsi="Times New Roman"/>
                <w:sz w:val="20"/>
                <w:szCs w:val="20"/>
              </w:rPr>
              <w:t>индикатор</w:t>
            </w:r>
            <w:proofErr w:type="gramEnd"/>
            <w:r w:rsidRPr="00F870A3">
              <w:rPr>
                <w:rFonts w:ascii="Times New Roman" w:hAnsi="Times New Roman"/>
                <w:sz w:val="20"/>
                <w:szCs w:val="20"/>
              </w:rPr>
              <w:t xml:space="preserve"> фиксирующий суммарное время наработки бактерицидных ламп: зеленый цвет – ресурс ламп не выработан, красный цвет – лампы выработали ресурс. Система оповещает с помощью звукового сигнала через каждые 500 часов, о необходимости произвести своевременную очистку ламп. Элементы передачи информации по ИК – каналу: окно передатчика и окно приемника, совместимые с пультом. Наличие запасных частей:</w:t>
            </w:r>
            <w:r w:rsidRPr="00F870A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стартер – 2 </w:t>
            </w:r>
            <w:proofErr w:type="spellStart"/>
            <w:proofErr w:type="gramStart"/>
            <w:r w:rsidRPr="00F870A3">
              <w:rPr>
                <w:rFonts w:ascii="Times New Roman" w:hAnsi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  <w:r w:rsidRPr="00F870A3">
              <w:rPr>
                <w:rFonts w:ascii="Times New Roman" w:hAnsi="Times New Roman"/>
                <w:snapToGrid w:val="0"/>
                <w:sz w:val="20"/>
                <w:szCs w:val="20"/>
              </w:rPr>
              <w:t>, вставка плавкая – 2 шт.</w:t>
            </w:r>
            <w:r w:rsidRPr="00F87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Пульт ИВН-1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поставляемую партию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870A3">
              <w:rPr>
                <w:rFonts w:ascii="Times New Roman" w:hAnsi="Times New Roman"/>
                <w:sz w:val="20"/>
                <w:szCs w:val="20"/>
              </w:rPr>
              <w:t xml:space="preserve">Журнал регистрации и контроля ультрафиолетовой установки – 1 шт. Передвижная платформа – 1 шт. Гарантийный срок эксплуатации не менее 3 года. Наличие сервис центра в РК с указанием адреса в тех. паспорте. Все показатели должны подтверждаться техническим паспортом на казахском и русском языке. Наличие регистрационного удостоверения МЗ РК на товар и разрешительного документа (лицензия/талон) на право реализации </w:t>
            </w:r>
            <w:proofErr w:type="spellStart"/>
            <w:r w:rsidRPr="00F870A3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F870A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870A3">
              <w:rPr>
                <w:rFonts w:ascii="Times New Roman" w:hAnsi="Times New Roman"/>
                <w:sz w:val="20"/>
                <w:szCs w:val="20"/>
              </w:rPr>
              <w:t>ехники</w:t>
            </w:r>
            <w:proofErr w:type="spellEnd"/>
            <w:r w:rsidRPr="00F870A3">
              <w:rPr>
                <w:rFonts w:ascii="Times New Roman" w:hAnsi="Times New Roman"/>
                <w:sz w:val="20"/>
                <w:szCs w:val="20"/>
              </w:rPr>
              <w:t xml:space="preserve"> у Поставщика.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D9" w:rsidRPr="005C07EC" w:rsidRDefault="00AC7ED9" w:rsidP="00A1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D9" w:rsidRPr="005C07EC" w:rsidRDefault="00AC7ED9" w:rsidP="00A1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D9" w:rsidRDefault="00AC7ED9" w:rsidP="00A1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419 000</w:t>
            </w:r>
          </w:p>
        </w:tc>
      </w:tr>
      <w:tr w:rsidR="00AC7ED9" w:rsidRPr="005C07EC" w:rsidTr="00AC7ED9">
        <w:trPr>
          <w:trHeight w:val="422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D9" w:rsidRDefault="00AC7ED9" w:rsidP="00A170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D9" w:rsidRDefault="00AC7ED9" w:rsidP="00A1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D9" w:rsidRDefault="00AC7ED9" w:rsidP="00A1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1 345 800</w:t>
            </w:r>
          </w:p>
        </w:tc>
      </w:tr>
    </w:tbl>
    <w:p w:rsidR="00AC7ED9" w:rsidRDefault="00AC7ED9">
      <w:pPr>
        <w:rPr>
          <w:lang w:val="kk-KZ"/>
        </w:rPr>
      </w:pPr>
    </w:p>
    <w:p w:rsidR="00AC7ED9" w:rsidRPr="0084388B" w:rsidRDefault="00AC7ED9" w:rsidP="00AC7ED9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Актюбинская область, </w:t>
      </w:r>
      <w:proofErr w:type="spellStart"/>
      <w:r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Карау</w:t>
      </w:r>
      <w:proofErr w:type="spellEnd"/>
      <w:r>
        <w:rPr>
          <w:rFonts w:ascii="Times New Roman" w:hAnsi="Times New Roman" w:cs="Times New Roman"/>
          <w:lang w:val="kk-KZ"/>
        </w:rPr>
        <w:t>ылк</w:t>
      </w:r>
      <w:proofErr w:type="spellStart"/>
      <w:r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сау</w:t>
      </w:r>
      <w:proofErr w:type="spellEnd"/>
      <w:r>
        <w:rPr>
          <w:rFonts w:ascii="Times New Roman" w:hAnsi="Times New Roman" w:cs="Times New Roman"/>
        </w:rPr>
        <w:t xml:space="preserve"> батыра,</w:t>
      </w:r>
      <w:r>
        <w:rPr>
          <w:rFonts w:ascii="Times New Roman" w:hAnsi="Times New Roman" w:cs="Times New Roman"/>
          <w:lang w:val="kk-KZ"/>
        </w:rPr>
        <w:t xml:space="preserve"> дом </w:t>
      </w:r>
      <w:r>
        <w:rPr>
          <w:rFonts w:ascii="Times New Roman" w:hAnsi="Times New Roman" w:cs="Times New Roman"/>
        </w:rPr>
        <w:t>10</w:t>
      </w:r>
    </w:p>
    <w:p w:rsidR="00AC7ED9" w:rsidRPr="0084388B" w:rsidRDefault="00AC7ED9" w:rsidP="00AC7ED9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в течение </w:t>
      </w:r>
      <w:r>
        <w:rPr>
          <w:rFonts w:ascii="Times New Roman" w:hAnsi="Times New Roman" w:cs="Times New Roman"/>
          <w:lang w:val="kk-KZ"/>
        </w:rPr>
        <w:t>5</w:t>
      </w:r>
      <w:r>
        <w:rPr>
          <w:rFonts w:ascii="Times New Roman" w:hAnsi="Times New Roman" w:cs="Times New Roman"/>
        </w:rPr>
        <w:t xml:space="preserve"> рабочих дней </w:t>
      </w:r>
      <w:r w:rsidR="00924AE9">
        <w:rPr>
          <w:rFonts w:ascii="Times New Roman" w:hAnsi="Times New Roman" w:cs="Times New Roman"/>
          <w:lang w:val="kk-KZ"/>
        </w:rPr>
        <w:t>по заявке заказчика</w:t>
      </w:r>
    </w:p>
    <w:p w:rsidR="00AC7ED9" w:rsidRPr="00613FBA" w:rsidRDefault="00AC7ED9" w:rsidP="00AC7ED9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Актюбинская область, </w:t>
      </w:r>
      <w:proofErr w:type="spellStart"/>
      <w:r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Карау</w:t>
      </w:r>
      <w:proofErr w:type="spellEnd"/>
      <w:r>
        <w:rPr>
          <w:rFonts w:ascii="Times New Roman" w:hAnsi="Times New Roman" w:cs="Times New Roman"/>
          <w:lang w:val="kk-KZ"/>
        </w:rPr>
        <w:t>ылк</w:t>
      </w:r>
      <w:proofErr w:type="spellStart"/>
      <w:r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сау</w:t>
      </w:r>
      <w:proofErr w:type="spellEnd"/>
      <w:r>
        <w:rPr>
          <w:rFonts w:ascii="Times New Roman" w:hAnsi="Times New Roman" w:cs="Times New Roman"/>
        </w:rPr>
        <w:t xml:space="preserve"> батыра,</w:t>
      </w:r>
      <w:r>
        <w:rPr>
          <w:rFonts w:ascii="Times New Roman" w:hAnsi="Times New Roman" w:cs="Times New Roman"/>
          <w:lang w:val="kk-KZ"/>
        </w:rPr>
        <w:t xml:space="preserve"> дом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kk-KZ"/>
        </w:rPr>
        <w:t>,бухгалтерия</w:t>
      </w:r>
    </w:p>
    <w:p w:rsidR="00AC7ED9" w:rsidRPr="00613FBA" w:rsidRDefault="00AC7ED9" w:rsidP="00AC7ED9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kk-KZ"/>
        </w:rPr>
        <w:t>02</w:t>
      </w:r>
      <w:r w:rsidRPr="00E2347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  <w:lang w:val="kk-KZ"/>
        </w:rPr>
        <w:t>21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Карау</w:t>
      </w:r>
      <w:proofErr w:type="spellEnd"/>
      <w:r>
        <w:rPr>
          <w:rFonts w:ascii="Times New Roman" w:hAnsi="Times New Roman" w:cs="Times New Roman"/>
          <w:lang w:val="kk-KZ"/>
        </w:rPr>
        <w:t>ылк</w:t>
      </w:r>
      <w:proofErr w:type="spellStart"/>
      <w:r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сау</w:t>
      </w:r>
      <w:proofErr w:type="spellEnd"/>
      <w:r>
        <w:rPr>
          <w:rFonts w:ascii="Times New Roman" w:hAnsi="Times New Roman" w:cs="Times New Roman"/>
        </w:rPr>
        <w:t xml:space="preserve"> батыра,</w:t>
      </w:r>
      <w:r>
        <w:rPr>
          <w:rFonts w:ascii="Times New Roman" w:hAnsi="Times New Roman" w:cs="Times New Roman"/>
          <w:lang w:val="kk-KZ"/>
        </w:rPr>
        <w:t xml:space="preserve"> дом </w:t>
      </w:r>
      <w:r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AC7ED9" w:rsidRPr="00CE71A4" w:rsidTr="00A1708A">
        <w:tc>
          <w:tcPr>
            <w:tcW w:w="9656" w:type="dxa"/>
            <w:shd w:val="clear" w:color="FFFFFF" w:fill="auto"/>
          </w:tcPr>
          <w:p w:rsidR="00AC7ED9" w:rsidRPr="00B06B98" w:rsidRDefault="00AC7ED9" w:rsidP="00AC7ED9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медицинских изделий и товаров:   </w:t>
            </w:r>
            <w:r w:rsidRPr="00924A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1 345 800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</w:t>
            </w:r>
            <w:r w:rsidRPr="002A29E5">
              <w:rPr>
                <w:rFonts w:ascii="Times New Roman" w:hAnsi="Times New Roman"/>
                <w:sz w:val="24"/>
                <w:szCs w:val="24"/>
                <w:lang w:val="kk-KZ"/>
              </w:rPr>
              <w:t>енге</w:t>
            </w:r>
            <w:bookmarkStart w:id="0" w:name="_GoBack"/>
            <w:bookmarkEnd w:id="0"/>
          </w:p>
        </w:tc>
      </w:tr>
    </w:tbl>
    <w:p w:rsidR="00AC7ED9" w:rsidRDefault="00AC7ED9" w:rsidP="00AC7ED9">
      <w:r>
        <w:t xml:space="preserve"> </w:t>
      </w:r>
    </w:p>
    <w:p w:rsidR="00AC7ED9" w:rsidRPr="00AC7ED9" w:rsidRDefault="00AC7ED9"/>
    <w:p w:rsidR="00AC7ED9" w:rsidRDefault="00AC7ED9">
      <w:pPr>
        <w:rPr>
          <w:lang w:val="kk-KZ"/>
        </w:rPr>
      </w:pPr>
    </w:p>
    <w:p w:rsidR="00AC7ED9" w:rsidRPr="00AC7ED9" w:rsidRDefault="00AC7ED9">
      <w:pPr>
        <w:rPr>
          <w:lang w:val="kk-KZ"/>
        </w:rPr>
      </w:pPr>
    </w:p>
    <w:sectPr w:rsidR="00AC7ED9" w:rsidRPr="00AC7ED9" w:rsidSect="00AC7E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D3"/>
    <w:rsid w:val="00461ED3"/>
    <w:rsid w:val="00624953"/>
    <w:rsid w:val="00924AE9"/>
    <w:rsid w:val="00A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ED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Style1">
    <w:name w:val="TableStyle1"/>
    <w:rsid w:val="00AC7E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ED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Style1">
    <w:name w:val="TableStyle1"/>
    <w:rsid w:val="00AC7E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1016</Words>
  <Characters>5794</Characters>
  <Application>Microsoft Office Word</Application>
  <DocSecurity>0</DocSecurity>
  <Lines>48</Lines>
  <Paragraphs>13</Paragraphs>
  <ScaleCrop>false</ScaleCrop>
  <Company>Krokoz™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ДАУРЕНБЕК</dc:creator>
  <cp:keywords/>
  <dc:description/>
  <cp:lastModifiedBy>ДАУРЕНБЕК</cp:lastModifiedBy>
  <cp:revision>6</cp:revision>
  <dcterms:created xsi:type="dcterms:W3CDTF">2021-02-03T11:17:00Z</dcterms:created>
  <dcterms:modified xsi:type="dcterms:W3CDTF">2021-02-03T11:24:00Z</dcterms:modified>
</cp:coreProperties>
</file>