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8B4354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Протокол об итогах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государственного закупа  </w:t>
      </w:r>
      <w:r w:rsidRPr="008B435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способом запроса ценовых предложений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для ГКП “</w:t>
      </w:r>
      <w:proofErr w:type="spellStart"/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Байганин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ской</w:t>
      </w:r>
      <w:proofErr w:type="spellEnd"/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8B435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8B4354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B000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  <w:p w:rsidR="009267E8" w:rsidRPr="008B4354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Карау</w:t>
            </w:r>
            <w:proofErr w:type="spellEnd"/>
            <w:r w:rsidR="009E44B2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ы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16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="000B3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0</w:t>
            </w:r>
            <w:r w:rsidR="00166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3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B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02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475C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="00EB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                                        </w:t>
            </w:r>
            <w:r w:rsidR="00794D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166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7A4EDB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157CA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8B4354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1.Комиссия в составе: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главный врач Иманбаев А.И.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комиссий: Главная медсестра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Амангалиева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1040D2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9267E8" w:rsidRPr="008B4354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</w:t>
      </w:r>
      <w:r w:rsidR="009267E8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Провизор </w:t>
      </w:r>
      <w:r w:rsidR="009267E8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9267E8" w:rsidRPr="008B4354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  </w:t>
      </w:r>
      <w:r w:rsidR="00472F0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Юрист Байганинской РБ Такен Д.Е.</w:t>
      </w:r>
    </w:p>
    <w:p w:rsidR="00773B1C" w:rsidRPr="00DA394D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         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>4.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Секретарь комиссий,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 xml:space="preserve"> б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ухгалтер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государственным  закупкам  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Кушпаева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А.Ж.</w:t>
      </w:r>
    </w:p>
    <w:p w:rsidR="000246FC" w:rsidRPr="00DA394D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 “</w:t>
      </w:r>
      <w:proofErr w:type="spell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Байганинская</w:t>
      </w:r>
      <w:proofErr w:type="spellEnd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по </w:t>
      </w:r>
      <w:proofErr w:type="spellStart"/>
      <w:r w:rsidR="006157CA" w:rsidRPr="008B4354">
        <w:rPr>
          <w:rFonts w:ascii="Times New Roman" w:hAnsi="Times New Roman" w:cs="Times New Roman"/>
          <w:sz w:val="26"/>
          <w:szCs w:val="26"/>
        </w:rPr>
        <w:t>Постановлени</w:t>
      </w:r>
      <w:proofErr w:type="spellEnd"/>
      <w:r w:rsidR="006157CA" w:rsidRPr="008B4354">
        <w:rPr>
          <w:rFonts w:ascii="Times New Roman" w:hAnsi="Times New Roman" w:cs="Times New Roman"/>
          <w:sz w:val="26"/>
          <w:szCs w:val="26"/>
          <w:lang w:val="kk-KZ"/>
        </w:rPr>
        <w:t>ю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Правительства РК  от 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04</w:t>
      </w:r>
      <w:r w:rsidR="006157CA" w:rsidRPr="008B4354">
        <w:rPr>
          <w:rFonts w:ascii="Times New Roman" w:hAnsi="Times New Roman" w:cs="Times New Roman"/>
          <w:sz w:val="26"/>
          <w:szCs w:val="26"/>
        </w:rPr>
        <w:t>.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06</w:t>
      </w:r>
      <w:r w:rsidR="006157CA" w:rsidRPr="008B4354">
        <w:rPr>
          <w:rFonts w:ascii="Times New Roman" w:hAnsi="Times New Roman" w:cs="Times New Roman"/>
          <w:sz w:val="26"/>
          <w:szCs w:val="26"/>
        </w:rPr>
        <w:t>.20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21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375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медицинских изделий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 фармацевтических   услуг» 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E16C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методом </w:t>
      </w:r>
      <w:r w:rsidR="00185B4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запроса ценовых предложений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1.Наименование и краткое описание закупаемо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го товара:</w:t>
      </w:r>
      <w:r w:rsidR="00685D2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96A6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Медицинские товары</w:t>
      </w:r>
      <w:r w:rsidR="00194D13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  <w:r w:rsidR="00A235C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sz w:val="26"/>
          <w:szCs w:val="26"/>
          <w:lang w:val="kk-KZ"/>
        </w:rPr>
        <w:t xml:space="preserve">   </w:t>
      </w:r>
      <w:r w:rsidR="00FE3261" w:rsidRPr="008B4354">
        <w:rPr>
          <w:sz w:val="26"/>
          <w:szCs w:val="26"/>
          <w:lang w:val="kk-KZ"/>
        </w:rPr>
        <w:t xml:space="preserve">          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 xml:space="preserve">2.Сумма, выделенная для закупки по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всем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>лотам:</w:t>
      </w:r>
      <w:r w:rsidR="00BC2C39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EB000B" w:rsidRPr="00C30313">
        <w:rPr>
          <w:rFonts w:ascii="Times New Roman" w:hAnsi="Times New Roman"/>
          <w:b/>
          <w:sz w:val="26"/>
          <w:szCs w:val="26"/>
          <w:lang w:val="kk-KZ"/>
        </w:rPr>
        <w:t>1 520 770</w:t>
      </w:r>
      <w:r w:rsidR="00EB000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EB000B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Один</w:t>
      </w:r>
      <w:r w:rsidR="00662742" w:rsidRPr="00662742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 xml:space="preserve"> миллион</w:t>
      </w:r>
      <w:r w:rsidR="00EB000B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 xml:space="preserve"> пятьсот двадцать </w:t>
      </w:r>
      <w:r w:rsidR="00662742" w:rsidRPr="00662742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 xml:space="preserve">тысяча </w:t>
      </w:r>
      <w:r w:rsidR="00EB000B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семьсот семьдесят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</w:p>
    <w:p w:rsidR="00DF263D" w:rsidRPr="00DF263D" w:rsidRDefault="00DF263D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</w:p>
    <w:p w:rsidR="00A02E31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Ценовое предложение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«А</w:t>
      </w:r>
      <w:r w:rsidR="00CB303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льянс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6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6008"/>
        <w:gridCol w:w="851"/>
        <w:gridCol w:w="992"/>
        <w:gridCol w:w="1134"/>
        <w:gridCol w:w="1168"/>
      </w:tblGrid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Тромбопластинового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времени АЧТВ 5 х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мл, кальция хлорид 5х2 мл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7700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2234CC" w:rsidRDefault="002234CC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38500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протромбинового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времени 5 * 2 мл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13000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78000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Тромбинового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времени 5х 2 мл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24700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123500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содержания фибриногена 6 х 2 мл + плазма 1х1 мл +буфер 2x75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ml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23200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46400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Пробирка вакуумная пластмассовая 3.2 %с цитратом натрия 3,6 мл.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2234CC" w:rsidRDefault="002234CC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2234CC" w:rsidRDefault="002234CC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78000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Игла двусторонняя размером 21 G*38 мм (зеленый цвет)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2234CC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</w:t>
            </w:r>
            <w:r w:rsidR="00CB303E" w:rsidRPr="00DF263D">
              <w:rPr>
                <w:rFonts w:ascii="Times New Roman" w:eastAsia="Calibri" w:hAnsi="Times New Roman"/>
                <w:sz w:val="20"/>
                <w:szCs w:val="20"/>
              </w:rPr>
              <w:t>0 000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GD-H Держатель пластмассовый для игл (адаптер)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2234CC" w:rsidRDefault="002234CC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52 </w:t>
            </w:r>
            <w:r w:rsidR="00CB303E" w:rsidRPr="00DF263D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</w:tr>
      <w:tr w:rsidR="00CB303E" w:rsidRPr="00DF263D" w:rsidTr="00DF263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Вакуумная пробирка пластмассовая без наполнителя 5 мл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расная  крышка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CB303E" w:rsidP="00CB303E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3E" w:rsidRPr="00DF263D" w:rsidRDefault="002234CC" w:rsidP="002234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86 000</w:t>
            </w:r>
          </w:p>
        </w:tc>
      </w:tr>
    </w:tbl>
    <w:p w:rsidR="00A02E31" w:rsidRPr="00A02E31" w:rsidRDefault="00A02E31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</w:p>
    <w:p w:rsidR="00D937D2" w:rsidRDefault="00D937D2" w:rsidP="00D937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C852D2" w:rsidRDefault="00D937D2" w:rsidP="00A02E3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="00EB0934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</w:t>
      </w:r>
      <w:r w:rsidR="00A02E3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="00A02E31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</w:p>
    <w:p w:rsidR="00C852D2" w:rsidRDefault="00C852D2" w:rsidP="00A02E3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C852D2" w:rsidRDefault="00C852D2" w:rsidP="00C852D2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ИП «Кожанова Малика Аскаровна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6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6008"/>
        <w:gridCol w:w="851"/>
        <w:gridCol w:w="992"/>
        <w:gridCol w:w="1134"/>
        <w:gridCol w:w="1168"/>
      </w:tblGrid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</w:tc>
      </w:tr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52D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C852D2">
            <w:pPr>
              <w:pStyle w:val="TableParagraph"/>
            </w:pPr>
            <w:r w:rsidRPr="00C852D2">
              <w:rPr>
                <w:w w:val="60"/>
              </w:rPr>
              <w:t>Кювета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для</w:t>
            </w:r>
            <w:r w:rsidRPr="00C852D2">
              <w:rPr>
                <w:spacing w:val="20"/>
                <w:w w:val="60"/>
              </w:rPr>
              <w:t xml:space="preserve"> </w:t>
            </w:r>
            <w:proofErr w:type="spellStart"/>
            <w:r w:rsidRPr="00C852D2">
              <w:rPr>
                <w:w w:val="60"/>
              </w:rPr>
              <w:t>коагулометра</w:t>
            </w:r>
            <w:proofErr w:type="spellEnd"/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ТС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-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4000,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700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штук</w:t>
            </w:r>
            <w:r w:rsidRPr="00C852D2">
              <w:rPr>
                <w:spacing w:val="20"/>
                <w:w w:val="6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852D2" w:rsidRPr="00C852D2" w:rsidRDefault="00C852D2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2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pStyle w:val="TableParagraph"/>
              <w:ind w:left="39"/>
              <w:rPr>
                <w:rFonts w:ascii="Times New Roman" w:hAnsi="Times New Roman" w:cs="Times New Roman"/>
                <w:w w:val="60"/>
                <w:sz w:val="20"/>
                <w:szCs w:val="20"/>
                <w:lang w:val="kk-KZ"/>
              </w:rPr>
            </w:pPr>
          </w:p>
          <w:p w:rsidR="00C852D2" w:rsidRPr="00C852D2" w:rsidRDefault="00C852D2" w:rsidP="0050287A">
            <w:pPr>
              <w:pStyle w:val="TableParagraph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2D2">
              <w:rPr>
                <w:rFonts w:ascii="Times New Roman" w:hAnsi="Times New Roman" w:cs="Times New Roman"/>
                <w:w w:val="6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852D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99800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852D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199600</w:t>
            </w:r>
          </w:p>
        </w:tc>
      </w:tr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852D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C852D2">
            <w:pPr>
              <w:pStyle w:val="TableParagraph"/>
            </w:pPr>
            <w:r w:rsidRPr="00C852D2">
              <w:rPr>
                <w:w w:val="55"/>
              </w:rPr>
              <w:t>Шарики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стальные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для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фиксации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времени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образования</w:t>
            </w:r>
            <w:r w:rsidRPr="00C852D2">
              <w:rPr>
                <w:spacing w:val="1"/>
                <w:w w:val="55"/>
              </w:rPr>
              <w:t xml:space="preserve"> </w:t>
            </w:r>
            <w:r w:rsidRPr="00C852D2">
              <w:rPr>
                <w:w w:val="65"/>
              </w:rPr>
              <w:t>сгустка</w:t>
            </w:r>
            <w:r w:rsidRPr="00C852D2">
              <w:rPr>
                <w:spacing w:val="12"/>
                <w:w w:val="65"/>
              </w:rPr>
              <w:t xml:space="preserve"> </w:t>
            </w:r>
            <w:r w:rsidRPr="00C852D2">
              <w:rPr>
                <w:w w:val="65"/>
              </w:rPr>
              <w:t>для</w:t>
            </w:r>
            <w:r w:rsidRPr="00C852D2">
              <w:rPr>
                <w:spacing w:val="12"/>
                <w:w w:val="65"/>
              </w:rPr>
              <w:t xml:space="preserve"> </w:t>
            </w:r>
            <w:proofErr w:type="spellStart"/>
            <w:r w:rsidRPr="00C852D2">
              <w:rPr>
                <w:w w:val="65"/>
              </w:rPr>
              <w:t>коагулометра</w:t>
            </w:r>
            <w:proofErr w:type="spellEnd"/>
            <w:r w:rsidRPr="00C852D2">
              <w:rPr>
                <w:spacing w:val="10"/>
                <w:w w:val="65"/>
              </w:rPr>
              <w:t xml:space="preserve"> </w:t>
            </w:r>
            <w:r w:rsidRPr="00C852D2">
              <w:rPr>
                <w:w w:val="65"/>
              </w:rPr>
              <w:t>TS1000,ТS-4000</w:t>
            </w:r>
            <w:r w:rsidRPr="00C852D2">
              <w:rPr>
                <w:spacing w:val="12"/>
                <w:w w:val="6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852D2" w:rsidRPr="00C852D2" w:rsidRDefault="00C852D2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2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pStyle w:val="TableParagraph"/>
              <w:ind w:left="39"/>
              <w:rPr>
                <w:rFonts w:ascii="Times New Roman" w:hAnsi="Times New Roman" w:cs="Times New Roman"/>
                <w:w w:val="60"/>
                <w:sz w:val="20"/>
                <w:szCs w:val="20"/>
                <w:lang w:val="kk-KZ"/>
              </w:rPr>
            </w:pPr>
          </w:p>
          <w:p w:rsidR="00C852D2" w:rsidRPr="00C852D2" w:rsidRDefault="00C852D2" w:rsidP="0050287A">
            <w:pPr>
              <w:pStyle w:val="TableParagraph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2D2">
              <w:rPr>
                <w:rFonts w:ascii="Times New Roman" w:hAnsi="Times New Roman" w:cs="Times New Roman"/>
                <w:w w:val="6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852D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59600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C852D2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C852D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119200</w:t>
            </w:r>
          </w:p>
        </w:tc>
      </w:tr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Тромбинового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времени 5х 2 мл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27534B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15100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27534B" w:rsidRDefault="0027534B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75500</w:t>
            </w:r>
          </w:p>
        </w:tc>
      </w:tr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содержания фибриногена 6 х 2 мл + плазма 1х1 мл +буфер 2x75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ml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0E1E8F" w:rsidP="000E1E8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38200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0E1E8F" w:rsidP="000E1E8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76400</w:t>
            </w:r>
          </w:p>
        </w:tc>
      </w:tr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Пробирка вакуумная пластмассовая 3.2 %с цитратом натрия 3,6 мл.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2234CC" w:rsidRDefault="000E1E8F" w:rsidP="000E1E8F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2234CC" w:rsidRDefault="000E1E8F" w:rsidP="000E1E8F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98600</w:t>
            </w:r>
          </w:p>
        </w:tc>
      </w:tr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GD-H Держатель пластмассовый для игл (адаптер)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2234CC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52 </w:t>
            </w:r>
            <w:r w:rsidRPr="00DF263D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</w:tr>
      <w:tr w:rsidR="00C852D2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Вакуумная пробирка пластмассовая без наполнителя 5 мл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расная  крышка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0E1E8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="000E1E8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D2" w:rsidRPr="00DF263D" w:rsidRDefault="00C852D2" w:rsidP="000E1E8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</w:t>
            </w:r>
            <w:r w:rsidR="000E1E8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000</w:t>
            </w:r>
          </w:p>
        </w:tc>
      </w:tr>
    </w:tbl>
    <w:p w:rsidR="00C852D2" w:rsidRDefault="00C852D2" w:rsidP="00A02E3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1752A4" w:rsidRDefault="001752A4" w:rsidP="001752A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«МедФорд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6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6008"/>
        <w:gridCol w:w="851"/>
        <w:gridCol w:w="992"/>
        <w:gridCol w:w="1134"/>
        <w:gridCol w:w="1168"/>
      </w:tblGrid>
      <w:tr w:rsidR="001752A4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</w:tc>
      </w:tr>
      <w:tr w:rsidR="001752A4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Пробирка вакуумная пластмассовая 3.2 %с цитратом натрия 3,6 мл.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2234CC" w:rsidRDefault="001752A4" w:rsidP="001752A4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58,80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2234CC" w:rsidRDefault="001752A4" w:rsidP="001752A4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117600</w:t>
            </w:r>
          </w:p>
        </w:tc>
      </w:tr>
      <w:tr w:rsidR="001752A4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Вакуумная пробирка пластмассовая без наполнителя 5 мл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расная  крышка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1752A4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52729F" w:rsidP="005272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50,40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2A4" w:rsidRPr="00DF263D" w:rsidRDefault="0052729F" w:rsidP="005272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100800</w:t>
            </w:r>
          </w:p>
        </w:tc>
      </w:tr>
    </w:tbl>
    <w:p w:rsidR="001752A4" w:rsidRDefault="001752A4" w:rsidP="001752A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4578C0" w:rsidRDefault="004578C0" w:rsidP="004578C0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«Амед-Л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6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6008"/>
        <w:gridCol w:w="851"/>
        <w:gridCol w:w="992"/>
        <w:gridCol w:w="1134"/>
        <w:gridCol w:w="1168"/>
      </w:tblGrid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4578C0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578C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C852D2" w:rsidRDefault="004578C0" w:rsidP="0050287A">
            <w:pPr>
              <w:pStyle w:val="TableParagraph"/>
            </w:pPr>
            <w:r w:rsidRPr="00C852D2">
              <w:rPr>
                <w:w w:val="60"/>
              </w:rPr>
              <w:t>Кювета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для</w:t>
            </w:r>
            <w:r w:rsidRPr="00C852D2">
              <w:rPr>
                <w:spacing w:val="20"/>
                <w:w w:val="60"/>
              </w:rPr>
              <w:t xml:space="preserve"> </w:t>
            </w:r>
            <w:proofErr w:type="spellStart"/>
            <w:r w:rsidRPr="00C852D2">
              <w:rPr>
                <w:w w:val="60"/>
              </w:rPr>
              <w:t>коагулометра</w:t>
            </w:r>
            <w:proofErr w:type="spellEnd"/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ТС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-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4000,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700</w:t>
            </w:r>
            <w:r w:rsidRPr="00C852D2">
              <w:rPr>
                <w:spacing w:val="20"/>
                <w:w w:val="60"/>
              </w:rPr>
              <w:t xml:space="preserve"> </w:t>
            </w:r>
            <w:r w:rsidRPr="00C852D2">
              <w:rPr>
                <w:w w:val="60"/>
              </w:rPr>
              <w:t>штук</w:t>
            </w:r>
            <w:r w:rsidRPr="00C852D2">
              <w:rPr>
                <w:spacing w:val="20"/>
                <w:w w:val="6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C852D2" w:rsidRDefault="004578C0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578C0" w:rsidRPr="00C852D2" w:rsidRDefault="004578C0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2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C852D2" w:rsidRDefault="004578C0" w:rsidP="0050287A">
            <w:pPr>
              <w:pStyle w:val="TableParagraph"/>
              <w:ind w:left="39"/>
              <w:rPr>
                <w:rFonts w:ascii="Times New Roman" w:hAnsi="Times New Roman" w:cs="Times New Roman"/>
                <w:w w:val="60"/>
                <w:sz w:val="20"/>
                <w:szCs w:val="20"/>
                <w:lang w:val="kk-KZ"/>
              </w:rPr>
            </w:pPr>
          </w:p>
          <w:p w:rsidR="004578C0" w:rsidRPr="00C852D2" w:rsidRDefault="004578C0" w:rsidP="0050287A">
            <w:pPr>
              <w:pStyle w:val="TableParagraph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2D2">
              <w:rPr>
                <w:rFonts w:ascii="Times New Roman" w:hAnsi="Times New Roman" w:cs="Times New Roman"/>
                <w:w w:val="6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4578C0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578C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99500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4578C0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578C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199000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4578C0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578C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C852D2" w:rsidRDefault="004578C0" w:rsidP="0050287A">
            <w:pPr>
              <w:pStyle w:val="TableParagraph"/>
            </w:pPr>
            <w:r w:rsidRPr="00C852D2">
              <w:rPr>
                <w:w w:val="55"/>
              </w:rPr>
              <w:t>Шарики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стальные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для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фиксации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времени</w:t>
            </w:r>
            <w:r w:rsidRPr="00C852D2">
              <w:rPr>
                <w:spacing w:val="13"/>
                <w:w w:val="55"/>
              </w:rPr>
              <w:t xml:space="preserve"> </w:t>
            </w:r>
            <w:r w:rsidRPr="00C852D2">
              <w:rPr>
                <w:w w:val="55"/>
              </w:rPr>
              <w:t>образования</w:t>
            </w:r>
            <w:r w:rsidRPr="00C852D2">
              <w:rPr>
                <w:spacing w:val="1"/>
                <w:w w:val="55"/>
              </w:rPr>
              <w:t xml:space="preserve"> </w:t>
            </w:r>
            <w:r w:rsidRPr="00C852D2">
              <w:rPr>
                <w:w w:val="65"/>
              </w:rPr>
              <w:t>сгустка</w:t>
            </w:r>
            <w:r w:rsidRPr="00C852D2">
              <w:rPr>
                <w:spacing w:val="12"/>
                <w:w w:val="65"/>
              </w:rPr>
              <w:t xml:space="preserve"> </w:t>
            </w:r>
            <w:r w:rsidRPr="00C852D2">
              <w:rPr>
                <w:w w:val="65"/>
              </w:rPr>
              <w:t>для</w:t>
            </w:r>
            <w:r w:rsidRPr="00C852D2">
              <w:rPr>
                <w:spacing w:val="12"/>
                <w:w w:val="65"/>
              </w:rPr>
              <w:t xml:space="preserve"> </w:t>
            </w:r>
            <w:proofErr w:type="spellStart"/>
            <w:r w:rsidRPr="00C852D2">
              <w:rPr>
                <w:w w:val="65"/>
              </w:rPr>
              <w:t>коагулометра</w:t>
            </w:r>
            <w:proofErr w:type="spellEnd"/>
            <w:r w:rsidRPr="00C852D2">
              <w:rPr>
                <w:spacing w:val="10"/>
                <w:w w:val="65"/>
              </w:rPr>
              <w:t xml:space="preserve"> </w:t>
            </w:r>
            <w:r w:rsidRPr="00C852D2">
              <w:rPr>
                <w:w w:val="65"/>
              </w:rPr>
              <w:t>TS1000,ТS-4000</w:t>
            </w:r>
            <w:r w:rsidRPr="00C852D2">
              <w:rPr>
                <w:spacing w:val="12"/>
                <w:w w:val="6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C852D2" w:rsidRDefault="004578C0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578C0" w:rsidRPr="00C852D2" w:rsidRDefault="004578C0" w:rsidP="0050287A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52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C852D2" w:rsidRDefault="004578C0" w:rsidP="0050287A">
            <w:pPr>
              <w:pStyle w:val="TableParagraph"/>
              <w:ind w:left="39"/>
              <w:rPr>
                <w:rFonts w:ascii="Times New Roman" w:hAnsi="Times New Roman" w:cs="Times New Roman"/>
                <w:w w:val="60"/>
                <w:sz w:val="20"/>
                <w:szCs w:val="20"/>
                <w:lang w:val="kk-KZ"/>
              </w:rPr>
            </w:pPr>
          </w:p>
          <w:p w:rsidR="004578C0" w:rsidRPr="00C852D2" w:rsidRDefault="004578C0" w:rsidP="0050287A">
            <w:pPr>
              <w:pStyle w:val="TableParagraph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2D2">
              <w:rPr>
                <w:rFonts w:ascii="Times New Roman" w:hAnsi="Times New Roman" w:cs="Times New Roman"/>
                <w:w w:val="6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9B17E6" w:rsidRDefault="009B17E6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B17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59200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9B17E6" w:rsidRDefault="009B17E6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B17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118400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Тромбопластинового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времени АЧТВ 5 х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мл, кальция хлорид 5х2 мл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9B17E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  <w:r w:rsidR="009B17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2234CC" w:rsidRDefault="004578C0" w:rsidP="009B17E6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38</w:t>
            </w:r>
            <w:r w:rsidR="009B17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050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протромбинового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времени 5 * 2 мл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9B17E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</w:t>
            </w:r>
            <w:r w:rsidR="009B17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9B17E6" w:rsidP="009B17E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77400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Тромбинового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времени 5х 2 мл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2A3088" w:rsidP="002A308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2A3088" w:rsidP="002A308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75000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Набор реагентов для определения содержания фибриногена 6 х 2 мл + плазма 1х1 мл +буфер 2x75 </w:t>
            </w:r>
            <w:proofErr w:type="spell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ml</w:t>
            </w:r>
            <w:proofErr w:type="spell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2A3088" w:rsidP="002A308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82000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2A3088" w:rsidP="002A308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164000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Пробирка вакуумная пластмассовая 3.2 %с цитратом натрия 3,6 мл.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2234CC" w:rsidRDefault="002A3088" w:rsidP="002A3088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2234CC" w:rsidRDefault="002A3088" w:rsidP="002A3088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106000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Игла двусторонняя размером 21 G*38 мм (зеленый цвет)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345CDE" w:rsidP="00345CD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="004578C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345CDE" w:rsidP="00345CD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="004578C0" w:rsidRPr="00DF263D">
              <w:rPr>
                <w:rFonts w:ascii="Times New Roman" w:eastAsia="Calibri" w:hAnsi="Times New Roman"/>
                <w:sz w:val="20"/>
                <w:szCs w:val="20"/>
              </w:rPr>
              <w:t>0 000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GD-H Держатель пластмассовый для игл (адаптер)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2234CC" w:rsidRDefault="00345CDE" w:rsidP="00345CDE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345CDE" w:rsidP="00345CD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76 </w:t>
            </w:r>
            <w:r w:rsidR="004578C0" w:rsidRPr="00DF263D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</w:tr>
      <w:tr w:rsidR="004578C0" w:rsidRPr="00DF263D" w:rsidTr="0050287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Вакуумная пробирка пластмассовая без наполнителя 5 мл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расная  крышка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F263D">
              <w:rPr>
                <w:rFonts w:ascii="Times New Roman" w:eastAsia="Calibri" w:hAnsi="Times New Roman"/>
                <w:sz w:val="20"/>
                <w:szCs w:val="20"/>
              </w:rPr>
              <w:t>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50287A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DF263D">
              <w:rPr>
                <w:rFonts w:ascii="Times New Roman" w:eastAsia="Calibri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4578C0" w:rsidP="00345CD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="00345CDE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0" w:rsidRPr="00DF263D" w:rsidRDefault="00345CDE" w:rsidP="00345CD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90</w:t>
            </w:r>
            <w:r w:rsidR="004578C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000</w:t>
            </w:r>
          </w:p>
        </w:tc>
      </w:tr>
    </w:tbl>
    <w:p w:rsidR="001752A4" w:rsidRDefault="001752A4" w:rsidP="001752A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B81980" w:rsidRDefault="00B81980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D94126" w:rsidRDefault="00D94126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D94126" w:rsidRDefault="00D94126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67E8" w:rsidRPr="008B4354" w:rsidRDefault="00B26AD5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</w:t>
      </w:r>
      <w:r w:rsidR="008E109D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Наименование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потенциальных поставщиков, представивших заявки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8B4354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предоставления заявок</w:t>
            </w:r>
          </w:p>
        </w:tc>
      </w:tr>
      <w:tr w:rsidR="006D1A97" w:rsidRPr="008B4354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38" w:rsidRPr="00687E38" w:rsidRDefault="00687E38" w:rsidP="00687E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687E3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«Альянс</w:t>
            </w:r>
            <w:r w:rsidRPr="00687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D1A97" w:rsidRPr="007306FB" w:rsidRDefault="006D1A97" w:rsidP="006D1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87E38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</w:t>
            </w:r>
            <w:r w:rsidR="00687E3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Усть-Каменогорск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="00687E3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 w:rsidR="00687E3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Красина 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87E38" w:rsidP="0068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01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C9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C906D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="00C906D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="00687E3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  <w:tr w:rsidR="006D1A97" w:rsidRPr="008B4354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44" w:rsidRPr="00AC1D44" w:rsidRDefault="00AC1D44" w:rsidP="00AC1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AC1D4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ИП «Кожанова Малика Аскаровна</w:t>
            </w:r>
            <w:r w:rsidRPr="00AC1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D1A97" w:rsidRPr="00AC1D44" w:rsidRDefault="006D1A97" w:rsidP="006D1A9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7306FB" w:rsidRDefault="006D1A97" w:rsidP="00AC1D44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г.Актобе, ул.</w:t>
            </w:r>
            <w:r w:rsidR="00AC1D4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Уалиханова 24/34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AC1D44" w:rsidP="00AC1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28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01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AC1D44" w:rsidP="00C9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C906D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="00C906D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D1A97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  <w:tr w:rsidR="006D1A97" w:rsidRPr="008B4354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2" w:rsidRPr="003600D2" w:rsidRDefault="003600D2" w:rsidP="003600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3600D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«МедФорд</w:t>
            </w:r>
            <w:r w:rsidRPr="003600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D1A97" w:rsidRPr="007306FB" w:rsidRDefault="006D1A97" w:rsidP="006D1A9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3600D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600D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="003600D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ктобе,ул.С.Баишева,7а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3600D2" w:rsidP="00360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31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01</w:t>
            </w:r>
            <w:r w:rsidR="006D1A97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="003600D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05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  <w:tr w:rsidR="00C15186" w:rsidRPr="008B4354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86" w:rsidRDefault="00C15186" w:rsidP="00C15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86" w:rsidRPr="00C15186" w:rsidRDefault="00C15186" w:rsidP="00C15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C1518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«Амед-Л</w:t>
            </w:r>
            <w:r w:rsidRPr="00C151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C15186" w:rsidRPr="003600D2" w:rsidRDefault="00C15186" w:rsidP="00C151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86" w:rsidRPr="008B4354" w:rsidRDefault="00C15186" w:rsidP="00C15186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ктобе,пр.Молдагуловой,33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86" w:rsidRPr="008B4354" w:rsidRDefault="00C15186" w:rsidP="00C15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31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01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86" w:rsidRPr="008B4354" w:rsidRDefault="00C15186" w:rsidP="00C1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67E8" w:rsidRPr="008B4354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4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5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Экспертные заключения не давались.</w:t>
      </w:r>
    </w:p>
    <w:p w:rsidR="00891E66" w:rsidRPr="0017753D" w:rsidRDefault="00891E66" w:rsidP="00891E66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 По лоту №5 количество определении в реактивах ТОО «Альянс» 400-800. ТОО «Амед-Л» количество определении в реактивах 200-400. По итогам по лоту №5 победителем признать ТОО «Альянс</w:t>
      </w:r>
      <w:r w:rsidR="00BC502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</w:p>
    <w:p w:rsidR="009267E8" w:rsidRDefault="00891E66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7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Наименование и местонахождение победителя по лоту.</w:t>
      </w:r>
    </w:p>
    <w:p w:rsidR="00911C9C" w:rsidRPr="008B4354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969"/>
        <w:gridCol w:w="2267"/>
      </w:tblGrid>
      <w:tr w:rsidR="009267E8" w:rsidRPr="008B4354" w:rsidTr="003A6727">
        <w:trPr>
          <w:trHeight w:val="394"/>
        </w:trPr>
        <w:tc>
          <w:tcPr>
            <w:tcW w:w="127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победителя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Местонахождение участника 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сумма ценового предложения за товар в тенге</w:t>
            </w:r>
          </w:p>
        </w:tc>
      </w:tr>
      <w:tr w:rsidR="00DF5284" w:rsidRPr="008B4354" w:rsidTr="003A6727">
        <w:trPr>
          <w:trHeight w:val="848"/>
        </w:trPr>
        <w:tc>
          <w:tcPr>
            <w:tcW w:w="1277" w:type="dxa"/>
          </w:tcPr>
          <w:p w:rsidR="00DF5284" w:rsidRPr="008B4354" w:rsidRDefault="00944BA0" w:rsidP="005C6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1-</w:t>
            </w:r>
            <w:r w:rsidR="005C67F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,8</w:t>
            </w:r>
          </w:p>
        </w:tc>
        <w:tc>
          <w:tcPr>
            <w:tcW w:w="2977" w:type="dxa"/>
          </w:tcPr>
          <w:p w:rsidR="00DF5284" w:rsidRPr="007306FB" w:rsidRDefault="00DF5284" w:rsidP="00DE60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«Амед-Л</w:t>
            </w:r>
            <w:r w:rsidRPr="007306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 w:rsidR="00DF5284" w:rsidRPr="008B4354" w:rsidRDefault="00DF5284" w:rsidP="00DF5284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г.Актобе, пр.А.Молдагуловой,33</w:t>
            </w:r>
          </w:p>
        </w:tc>
        <w:tc>
          <w:tcPr>
            <w:tcW w:w="2267" w:type="dxa"/>
          </w:tcPr>
          <w:p w:rsidR="00DF5284" w:rsidRPr="008B4354" w:rsidRDefault="005C67FB" w:rsidP="005715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492850</w:t>
            </w:r>
            <w:bookmarkStart w:id="0" w:name="_GoBack"/>
            <w:bookmarkEnd w:id="0"/>
          </w:p>
        </w:tc>
      </w:tr>
      <w:tr w:rsidR="00944BA0" w:rsidRPr="008B4354" w:rsidTr="003A6727">
        <w:trPr>
          <w:trHeight w:val="848"/>
        </w:trPr>
        <w:tc>
          <w:tcPr>
            <w:tcW w:w="1277" w:type="dxa"/>
          </w:tcPr>
          <w:p w:rsidR="00944BA0" w:rsidRDefault="005C67FB" w:rsidP="00944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5,</w:t>
            </w:r>
            <w:r w:rsidR="00944BA0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6,7,9,10</w:t>
            </w:r>
          </w:p>
        </w:tc>
        <w:tc>
          <w:tcPr>
            <w:tcW w:w="2977" w:type="dxa"/>
          </w:tcPr>
          <w:p w:rsidR="00944BA0" w:rsidRPr="00687E38" w:rsidRDefault="00944BA0" w:rsidP="00944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687E3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«Альянс</w:t>
            </w:r>
            <w:r w:rsidRPr="00687E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44BA0" w:rsidRPr="007306FB" w:rsidRDefault="00944BA0" w:rsidP="00944B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969" w:type="dxa"/>
          </w:tcPr>
          <w:p w:rsidR="00944BA0" w:rsidRPr="008B4354" w:rsidRDefault="00944BA0" w:rsidP="00944BA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г.Усть-Каменогорск,ул.Красина 12-2</w:t>
            </w:r>
          </w:p>
        </w:tc>
        <w:tc>
          <w:tcPr>
            <w:tcW w:w="2267" w:type="dxa"/>
          </w:tcPr>
          <w:p w:rsidR="00944BA0" w:rsidRDefault="005C67FB" w:rsidP="005C67F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385900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E44CF8" w:rsidRDefault="00891E6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8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Признать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закуп организаций ГКП "</w:t>
      </w:r>
      <w:proofErr w:type="spellStart"/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ской</w:t>
      </w:r>
      <w:proofErr w:type="spellEnd"/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ения Актюбинской области" на 20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E16C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>по лоту №</w:t>
      </w:r>
      <w:r w:rsidR="00195D62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1</w:t>
      </w:r>
      <w:r w:rsidR="00CB561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-10</w:t>
      </w:r>
      <w:r w:rsidR="00844AD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>состоявшимся.</w:t>
      </w:r>
      <w:r w:rsidR="00DC316A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     </w:t>
      </w: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D94126" w:rsidRDefault="00D94126" w:rsidP="0030136C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</w:p>
    <w:p w:rsidR="00D94126" w:rsidRDefault="00D94126" w:rsidP="0030136C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D47F6" w:rsidRDefault="00D94126" w:rsidP="0030136C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Заказчику – 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>ГКП "</w:t>
      </w:r>
      <w:proofErr w:type="spellStart"/>
      <w:r w:rsidR="009267E8" w:rsidRPr="008B4354">
        <w:rPr>
          <w:rFonts w:ascii="Times New Roman" w:hAnsi="Times New Roman" w:cs="Times New Roman"/>
          <w:b/>
          <w:sz w:val="26"/>
          <w:szCs w:val="26"/>
        </w:rPr>
        <w:t>Байганинской</w:t>
      </w:r>
      <w:proofErr w:type="spellEnd"/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8B4354">
        <w:rPr>
          <w:rFonts w:ascii="Times New Roman" w:hAnsi="Times New Roman" w:cs="Times New Roman"/>
          <w:sz w:val="26"/>
          <w:szCs w:val="26"/>
        </w:rPr>
        <w:t>в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67E8" w:rsidRPr="008B4354">
        <w:rPr>
          <w:rFonts w:ascii="Times New Roman" w:hAnsi="Times New Roman" w:cs="Times New Roman"/>
          <w:sz w:val="26"/>
          <w:szCs w:val="26"/>
        </w:rPr>
        <w:t>срок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B31155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февраля </w:t>
      </w:r>
      <w:r w:rsidR="00F5513D" w:rsidRPr="008B4354">
        <w:rPr>
          <w:rFonts w:ascii="Times New Roman" w:hAnsi="Times New Roman" w:cs="Times New Roman"/>
          <w:b/>
          <w:sz w:val="26"/>
          <w:szCs w:val="26"/>
        </w:rPr>
        <w:t>20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9267E8" w:rsidRPr="008B4354">
        <w:rPr>
          <w:rFonts w:ascii="Times New Roman" w:hAnsi="Times New Roman" w:cs="Times New Roman"/>
          <w:sz w:val="26"/>
          <w:szCs w:val="26"/>
        </w:rPr>
        <w:t>заключить договор о закупках</w:t>
      </w:r>
      <w:r w:rsidR="00844AD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FD47F6" w:rsidRDefault="00FD47F6" w:rsidP="0030136C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42E4A" w:rsidRPr="008B4354" w:rsidRDefault="00421F41" w:rsidP="0030136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0136C" w:rsidRPr="0030136C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</w:t>
      </w:r>
      <w:r w:rsidR="00DF528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Амед-Л</w:t>
      </w:r>
      <w:r w:rsidR="0030136C" w:rsidRPr="003013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0D2C42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="00FE3261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Казахстан,</w:t>
      </w:r>
      <w:r w:rsidR="00F83B43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0136C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30136C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136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</w:t>
      </w:r>
      <w:proofErr w:type="gramEnd"/>
      <w:r w:rsidR="0030136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кт</w:t>
      </w:r>
      <w:r w:rsidR="003013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бе,</w:t>
      </w:r>
      <w:r w:rsidR="00DF5284" w:rsidRPr="00DF528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F528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пр.А.Молдагуловой,33</w:t>
      </w:r>
      <w:r w:rsidR="00B66BE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="00B66BEC" w:rsidRPr="008B4354">
        <w:rPr>
          <w:rFonts w:ascii="Times New Roman" w:hAnsi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91E66" w:rsidRPr="00891E66">
        <w:rPr>
          <w:rFonts w:ascii="Times New Roman" w:hAnsi="Times New Roman" w:cs="Times New Roman"/>
          <w:b/>
          <w:sz w:val="26"/>
          <w:szCs w:val="26"/>
          <w:lang w:val="kk-KZ"/>
        </w:rPr>
        <w:t>492850</w:t>
      </w:r>
      <w:r w:rsidR="00D94126">
        <w:rPr>
          <w:rFonts w:ascii="Times New Roman" w:eastAsia="Calibri" w:hAnsi="Times New Roman"/>
          <w:sz w:val="26"/>
          <w:szCs w:val="26"/>
          <w:lang w:val="kk-KZ"/>
        </w:rPr>
        <w:t xml:space="preserve"> 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891E66" w:rsidRPr="00891E66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Четыреста девяносто две тысячи восемьсот пятьдесят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</w:p>
    <w:p w:rsidR="005F5EA2" w:rsidRPr="008B4354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811034" w:rsidRPr="008B4354" w:rsidRDefault="00811034" w:rsidP="00811034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30136C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Альянс</w:t>
      </w:r>
      <w:r w:rsidRPr="003013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сть-Каменогорск,ул.Красина 12-2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Pr="008B4354">
        <w:rPr>
          <w:rFonts w:ascii="Times New Roman" w:hAnsi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462D3" w:rsidRPr="007462D3">
        <w:rPr>
          <w:rFonts w:ascii="Times New Roman" w:eastAsia="Calibri" w:hAnsi="Times New Roman"/>
          <w:b/>
          <w:sz w:val="26"/>
          <w:szCs w:val="26"/>
          <w:lang w:val="kk-KZ"/>
        </w:rPr>
        <w:t>385900</w:t>
      </w:r>
      <w:r>
        <w:rPr>
          <w:rFonts w:ascii="Times New Roman" w:eastAsia="Calibri" w:hAnsi="Times New Roman"/>
          <w:sz w:val="26"/>
          <w:szCs w:val="26"/>
          <w:lang w:val="kk-KZ"/>
        </w:rPr>
        <w:t xml:space="preserve"> </w:t>
      </w:r>
      <w:r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7462D3" w:rsidRPr="007462D3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Триста восемьдесят пять тысяч девятьсот</w:t>
      </w:r>
      <w:r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</w:p>
    <w:p w:rsidR="00B66BEC" w:rsidRPr="008B4354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5E7B84" w:rsidRPr="008B435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z w:val="26"/>
          <w:szCs w:val="26"/>
          <w:shd w:val="clear" w:color="auto" w:fill="FFFFFF"/>
          <w:lang w:val="kk-KZ"/>
        </w:rPr>
      </w:pPr>
    </w:p>
    <w:p w:rsidR="0026315E" w:rsidRPr="008B4354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данное решение проголосовали:</w:t>
      </w:r>
      <w:r w:rsidR="00835866"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5513D" w:rsidRPr="008B4354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главный врач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Иманбаев А.И.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главная медсестра Байганинской РБ:            Амангалиева М.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="001E0D90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3B0CAD" w:rsidRPr="008B4354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5.Член комиссий: Юрист Байганинской РБ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Такен Д.Е. </w:t>
      </w: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6.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комиссий,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б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ухгалтер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</w:p>
    <w:p w:rsidR="009267E8" w:rsidRPr="008B4354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государственным закупкам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Кушпаева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А.Ж.</w:t>
      </w:r>
    </w:p>
    <w:sectPr w:rsidR="009267E8" w:rsidRPr="008B4354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40ED"/>
    <w:rsid w:val="000E576E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5FC4"/>
    <w:rsid w:val="00510FE8"/>
    <w:rsid w:val="00514E32"/>
    <w:rsid w:val="005156DF"/>
    <w:rsid w:val="00516BF7"/>
    <w:rsid w:val="0052091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27C9E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E130B"/>
    <w:rsid w:val="00BE25E5"/>
    <w:rsid w:val="00BE2793"/>
    <w:rsid w:val="00BE33BA"/>
    <w:rsid w:val="00BE49CC"/>
    <w:rsid w:val="00BE4E39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6A00"/>
    <w:rsid w:val="00C16C92"/>
    <w:rsid w:val="00C2098F"/>
    <w:rsid w:val="00C212BC"/>
    <w:rsid w:val="00C21C7C"/>
    <w:rsid w:val="00C23A16"/>
    <w:rsid w:val="00C24D6D"/>
    <w:rsid w:val="00C26236"/>
    <w:rsid w:val="00C264EA"/>
    <w:rsid w:val="00C30313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B687C"/>
    <w:rsid w:val="00FC08BA"/>
    <w:rsid w:val="00FC29B7"/>
    <w:rsid w:val="00FC62A6"/>
    <w:rsid w:val="00FC6DCF"/>
    <w:rsid w:val="00FC740F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E3D9-1ED8-4656-A358-50AF83D2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4959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9832</cp:revision>
  <cp:lastPrinted>2021-07-28T10:47:00Z</cp:lastPrinted>
  <dcterms:created xsi:type="dcterms:W3CDTF">2020-03-11T05:35:00Z</dcterms:created>
  <dcterms:modified xsi:type="dcterms:W3CDTF">2022-02-03T10:22:00Z</dcterms:modified>
</cp:coreProperties>
</file>