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1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B0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10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0B0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0B0AD0" w:rsidRPr="000B0AD0">
        <w:rPr>
          <w:rFonts w:ascii="Times New Roman" w:hAnsi="Times New Roman" w:cs="Times New Roman"/>
          <w:b/>
          <w:sz w:val="24"/>
          <w:szCs w:val="24"/>
          <w:lang w:val="kk-KZ"/>
        </w:rPr>
        <w:t>13 482 760</w:t>
      </w:r>
      <w:r w:rsidR="00770A80" w:rsidRPr="0012114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B0AD0" w:rsidRPr="000B0AD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Тринадцать миллионов четыреста восемьдесят две тысячи семьсот шестьдесят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ТОО «</w:t>
      </w:r>
      <w:r w:rsidR="00770A8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61086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мед-Л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610866" w:rsidRPr="00325246" w:rsidTr="00610866">
        <w:tc>
          <w:tcPr>
            <w:tcW w:w="513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10866" w:rsidRPr="00325246" w:rsidTr="00610866">
        <w:tc>
          <w:tcPr>
            <w:tcW w:w="513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10" w:type="dxa"/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Кровать палатная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Спинки кровати выполнены из ламинированной ДСП с декоративной металлической вставкой.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Ложе, изготовлено из металлического листа толщиной 1 мм. Каркас выполнен из металлического профиля, покрытого полимерно-порошковым покрытием, наиболее устойчивым </w:t>
            </w: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различным дезинфицирующим раствора. Штатив для </w:t>
            </w:r>
            <w:proofErr w:type="spell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вливаний.</w:t>
            </w:r>
          </w:p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2000*800*500/850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866" w:rsidRPr="009C3748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866" w:rsidRPr="0061086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138000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10866" w:rsidRPr="0061086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2484000</w:t>
            </w:r>
          </w:p>
        </w:tc>
      </w:tr>
      <w:tr w:rsidR="00610866" w:rsidRPr="00325246" w:rsidTr="00610866">
        <w:tc>
          <w:tcPr>
            <w:tcW w:w="513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10" w:type="dxa"/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Ширма 3-створчатая на колесах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Каркас – профилированный металл с порошково-полимерным покрытием. </w:t>
            </w:r>
            <w:proofErr w:type="gramStart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Устойчив</w:t>
            </w:r>
            <w:proofErr w:type="gramEnd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 дезинфицирующим средствам. Ткань Болонь (цвет голубой).</w:t>
            </w:r>
          </w:p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1800*2700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129000</w:t>
            </w:r>
          </w:p>
        </w:tc>
      </w:tr>
      <w:tr w:rsidR="00610866" w:rsidRPr="00325246" w:rsidTr="00610866">
        <w:tc>
          <w:tcPr>
            <w:tcW w:w="513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0" w:type="dxa"/>
            <w:vAlign w:val="center"/>
          </w:tcPr>
          <w:p w:rsidR="00610866" w:rsidRPr="00325246" w:rsidRDefault="00610866" w:rsidP="003664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Ростомер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Каркас изготовлен из ламинированного ДСП (белого цвета). Элементы ростомера закреплены металлическими винтами.  Кромки облицованы кромочной меламиновой или пластиковой лентой ПВХ. Шкала ростомера изготовлена из нержавеющей стали.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1200*400*300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58400</w:t>
            </w:r>
          </w:p>
        </w:tc>
      </w:tr>
      <w:tr w:rsidR="00610866" w:rsidRPr="00325246" w:rsidTr="00610866">
        <w:tc>
          <w:tcPr>
            <w:tcW w:w="513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</w:tcPr>
          <w:p w:rsidR="00610866" w:rsidRPr="00325246" w:rsidRDefault="00610866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Каталка для кислородных баллонов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Каталка предназначена для перевозки кислородных баллонов. Металлический каркас покрыт полимерно-порошковой краской, устойчивой к обработке дезинфицирующими средствами. Для удобства эксплуатации и в целях снижения нагрузок, модель имеет третье опорное колесо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-125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мм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Фиксация баллонов к корпусу тележки осуществляется при помощи цепи. Ось для крепления колес, усиленная.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400*580*1000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610866" w:rsidRPr="00325246" w:rsidRDefault="0061086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147500</w:t>
            </w:r>
          </w:p>
        </w:tc>
      </w:tr>
    </w:tbl>
    <w:p w:rsidR="00770A80" w:rsidRPr="00121145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D29D7" w:rsidRDefault="001E1097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           </w:t>
      </w:r>
    </w:p>
    <w:p w:rsidR="001E1097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D29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9D29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С.Н.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9D29D7" w:rsidRPr="00325246" w:rsidRDefault="009D29D7" w:rsidP="003664F3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9D29D7" w:rsidRPr="00325246" w:rsidRDefault="009D29D7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9D29D7" w:rsidRPr="00325246" w:rsidRDefault="009D29D7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9D29D7" w:rsidRPr="00325246" w:rsidRDefault="009D29D7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9D29D7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9D29D7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71150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9D29D7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1423000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Кровать палатная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Спинки кровати выполнены из ламинированной ДСП с декоративной металлической вставкой.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Ложе, изготовлено из металлического листа толщиной 1 мм. Каркас выполнен из металлического профиля, покрытого полимерно-порошковым покрытием, наиболее устойчивым </w:t>
            </w: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различным дезинфицирующим раствора. Штатив для </w:t>
            </w:r>
            <w:proofErr w:type="spell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вливаний.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2000*800*500/850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9C3748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9D29D7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136800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FB5C1E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2462400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Ширма 3-створчатая на колесах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Каркас – профилированный металл с порошково-полимерным покрытием. </w:t>
            </w:r>
            <w:proofErr w:type="gramStart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Устойчив</w:t>
            </w:r>
            <w:proofErr w:type="gramEnd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 дезинфицирующим средствам. Ткань Болонь (цвет голубой).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1800*2700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128900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386700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0" w:type="dxa"/>
            <w:vAlign w:val="center"/>
          </w:tcPr>
          <w:p w:rsidR="009D29D7" w:rsidRPr="00325246" w:rsidRDefault="009D29D7" w:rsidP="003664F3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Ростомер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Каркас изготовлен из ламинированного ДСП (белого цвета). Элементы ростомера закреплены металлическими винтами.  Кромки облицованы кромочной меламиновой или пластиковой лентой ПВХ. Шкала ростомера изготовлена из нержавеющей стали.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1200*400*300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54600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109200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Каталка для кислородных баллонов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Каталка предназначена для перевозки кислородных баллонов. Металлический каркас покрыт полимерно-порошковой краской, устойчивой к обработке дезинфицирующими средствами. Для удобства эксплуатации и в целях снижения нагрузок, модель имеет третье опорное колесо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-125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мм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Фиксация баллонов к корпусу тележки осуществляется при помощи цепи. Ось для крепления колес, усиленная.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400*580*1000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142500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Стул для забора крови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Каркас изготовлен из профилированного металла, покрытого полимерно-порошковой краской. Сиденье изготовлено из ДСП и поролоновой вставки. В качестве обивки используется искусственная кожа, которая легко обрабатывается. Предназначен для размещения пациентов в сидячем положении во время забора крови, оснащен подлокотником, которые для удобства регулируются по высоте.</w:t>
            </w:r>
          </w:p>
          <w:p w:rsidR="009D29D7" w:rsidRPr="00325246" w:rsidRDefault="009D29D7" w:rsidP="003664F3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400*450*650-1000 </w:t>
            </w:r>
          </w:p>
          <w:p w:rsidR="009D29D7" w:rsidRPr="00325246" w:rsidRDefault="009D29D7" w:rsidP="003664F3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сиденье 400х400 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столик 450х370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98220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294660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Стол массажный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Модель столика изготавливается из дерева, резного сечения на основе единой базовой конструкции. Мягкая часть столика из поролоновой вставки в искусственной коже.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lastRenderedPageBreak/>
              <w:t>Габариты: 1200*500*650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158600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317200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Кушетка массажная со ступенькой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Каркас выполнен из тонкостенного стального профиля с нанесением экологически чистого полимерно-порошкового покрытия, устойчивого к дезинфицирующим средствам. Угол наклона подголовника регулируется в пределах от 0° до 45°. Дополнительно комплектуется ступенькой. Обивка выполнена из искусственной кожи, поролона толщиной 60 мм.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1950*650*780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169400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169400</w:t>
            </w:r>
          </w:p>
        </w:tc>
      </w:tr>
      <w:tr w:rsidR="009D29D7" w:rsidRPr="00325246" w:rsidTr="003664F3">
        <w:tc>
          <w:tcPr>
            <w:tcW w:w="513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</w:tcPr>
          <w:p w:rsidR="009D29D7" w:rsidRPr="00325246" w:rsidRDefault="009D29D7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Тумба прикроватная мобильная из ЛДСП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Тумба прикроватная предназначена для использования в палатах медицинских учреждений. Тумба имеет открытую верхнюю нишу и нижнее отделение с дверкой, изготовлена из ламинированного ДСП (выбор цвета ДСП по желанию заказчика). Поставляется в собранном виде. В качестве опор используются мебельные колеса.</w:t>
            </w:r>
          </w:p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430*450*660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29D7" w:rsidRPr="00325246" w:rsidRDefault="009D29D7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9D29D7" w:rsidRPr="00325246" w:rsidRDefault="00FB5C1E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5810000</w:t>
            </w:r>
          </w:p>
        </w:tc>
      </w:tr>
    </w:tbl>
    <w:p w:rsidR="009D29D7" w:rsidRDefault="009D29D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52300" w:rsidRPr="00121145" w:rsidRDefault="00C52300" w:rsidP="00C523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Ценовое предложение ТОО «</w:t>
      </w:r>
      <w:r w:rsidR="00346EA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Димеда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1109"/>
        <w:gridCol w:w="993"/>
      </w:tblGrid>
      <w:tr w:rsidR="00346EA9" w:rsidRPr="00325246" w:rsidTr="00346EA9">
        <w:tc>
          <w:tcPr>
            <w:tcW w:w="513" w:type="dxa"/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46EA9" w:rsidRPr="00325246" w:rsidTr="00346EA9">
        <w:tc>
          <w:tcPr>
            <w:tcW w:w="513" w:type="dxa"/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</w:tcPr>
          <w:p w:rsidR="00346EA9" w:rsidRPr="00325246" w:rsidRDefault="00346EA9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Тумба прикроватная мобильная из ЛДСП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46EA9" w:rsidRPr="00325246" w:rsidRDefault="00346EA9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Тумба прикроватная предназначена для использования в палатах медицинских учреждений. Тумба имеет открытую верхнюю нишу и нижнее отделение с дверкой, изготовлена из ламинированного ДСП (выбор цвета ДСП по желанию заказчика). Поставляется в собранном виде. В качестве опор используются мебельные колеса.</w:t>
            </w:r>
          </w:p>
          <w:p w:rsidR="00346EA9" w:rsidRPr="00325246" w:rsidRDefault="00346EA9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430*450*660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46EA9" w:rsidRPr="00325246" w:rsidRDefault="00346EA9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6EA9" w:rsidRPr="00325246" w:rsidRDefault="00346EA9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346EA9" w:rsidRPr="00325246" w:rsidRDefault="00346EA9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29092,80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46EA9" w:rsidRPr="00325246" w:rsidRDefault="00346EA9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2036496</w:t>
            </w:r>
          </w:p>
        </w:tc>
      </w:tr>
    </w:tbl>
    <w:p w:rsidR="00770A80" w:rsidRPr="00121145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15CF5" w:rsidRDefault="00C15CF5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9F6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ТОО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9F6A3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Производственно реабилитационный центр воинов-интернационалистов инвалидов афганской войны </w:t>
      </w:r>
      <w:r w:rsidR="00685B0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proofErr w:type="spellStart"/>
      <w:r w:rsidR="009F6A3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Ruh</w:t>
      </w:r>
      <w:proofErr w:type="spellEnd"/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3664F3" w:rsidRPr="00325246" w:rsidRDefault="003664F3" w:rsidP="003664F3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3664F3" w:rsidRPr="00325246" w:rsidRDefault="003664F3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3664F3" w:rsidRPr="00325246" w:rsidRDefault="003664F3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3664F3" w:rsidRPr="00325246" w:rsidRDefault="003664F3" w:rsidP="003664F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9C3748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664F3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664F3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2726000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Кровать палатная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Спинки кровати выполнены из ламинированной ДСП с декоративной металлической вставкой.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Ложе, изготовлено из металлического листа толщиной 1 мм. Каркас выполнен из металлического профиля, покрытого полимерно-порошковым покрытием, наиболее устойчивым </w:t>
            </w: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различным дезинфицирующим раствора. Штатив для </w:t>
            </w:r>
            <w:proofErr w:type="spell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вливаний.</w:t>
            </w:r>
          </w:p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Габариты: 2000*800*500/850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9C3748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AF420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AF420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2097000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Ширма 3-створчатая на колесах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Каркас – профилированный металл с порошково-полимерным покрытием. </w:t>
            </w:r>
            <w:proofErr w:type="gramStart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Устойчив</w:t>
            </w:r>
            <w:proofErr w:type="gramEnd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 дезинфицирующим средствам. Ткань Болонь (цвет голубой).</w:t>
            </w:r>
          </w:p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1800*2700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66800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200400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Каталка для кислородных баллонов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Каталка предназначена для перевозки кислородных баллонов. Металлический каркас покрыт полимерно-порошковой краской, устойчивой к обработке дезинфицирующими средствами. Для удобства эксплуатации и в целях снижения нагрузок, модель имеет третье опорное колесо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-125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мм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Фиксация баллонов к корпусу тележки осуществляется при помощи цепи. Ось для крепления колес, усиленная.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400*580*1000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130510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130510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Стул для забора крови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Каркас изготовлен из профилированного металла, покрытого полимерно-порошковой краской. Сиденье изготовлено из ДСП и поролоновой вставки. В качестве обивки используется искусственная кожа, которая легко обрабатывается. Предназначен для размещения пациентов в сидячем положении во время забора крови, оснащен подлокотником, которые для удобства регулируются по высоте.</w:t>
            </w:r>
          </w:p>
          <w:p w:rsidR="003664F3" w:rsidRPr="00325246" w:rsidRDefault="003664F3" w:rsidP="003664F3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400*450*650-1000 </w:t>
            </w:r>
          </w:p>
          <w:p w:rsidR="003664F3" w:rsidRPr="00325246" w:rsidRDefault="003664F3" w:rsidP="003664F3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сиденье 400х400 </w:t>
            </w:r>
          </w:p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столик 450х370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192900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Кушетка массажная со ступенькой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Каркас выполнен из тонкостенного стального профиля с нанесением экологически чистого полимерно-порошкового покрытия, устойчивого к дезинфицирующим средствам. Угол наклона подголовника регулируется в пределах от 0° до 45°. Дополнительно комплектуется ступенькой. Обивка выполнена из искусственной кожи, поролона толщиной 60 мм.</w:t>
            </w:r>
          </w:p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1950*650*780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163000</w:t>
            </w:r>
          </w:p>
        </w:tc>
      </w:tr>
      <w:tr w:rsidR="003664F3" w:rsidRPr="00325246" w:rsidTr="003664F3">
        <w:tc>
          <w:tcPr>
            <w:tcW w:w="513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</w:tcPr>
          <w:p w:rsidR="003664F3" w:rsidRPr="00325246" w:rsidRDefault="003664F3" w:rsidP="003664F3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Тумба прикроватная мобильная из ЛДСП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Тумба прикроватная предназначена для использования в палатах медицинских учреждений. Тумба имеет открытую верхнюю нишу и нижнее отделение с дверкой, изготовлена из ламинированного ДСП (выбор цвета ДСП по желанию заказчика). Поставляется в собранном виде. В качестве опор используются мебельные колеса.</w:t>
            </w:r>
          </w:p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430*450*660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4F3" w:rsidRPr="00325246" w:rsidRDefault="003664F3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63700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3664F3" w:rsidRPr="00325246" w:rsidRDefault="00AF4206" w:rsidP="00366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4459000</w:t>
            </w:r>
          </w:p>
        </w:tc>
      </w:tr>
    </w:tbl>
    <w:p w:rsidR="00685B09" w:rsidRDefault="00685B09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85B09" w:rsidRDefault="00371B8A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Vega</w:t>
      </w:r>
      <w:r w:rsidRPr="00371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Мебель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Спинки кровати металлические. Ложе, выполнено из продольных металлических пластин толщиной 1 мм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4A4A3F" w:rsidRPr="00325246" w:rsidRDefault="004A4A3F" w:rsidP="00626B45">
            <w:pPr>
              <w:pStyle w:val="ab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4A4A3F" w:rsidRPr="00325246" w:rsidRDefault="004A4A3F" w:rsidP="00626B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4A4A3F" w:rsidRPr="00325246" w:rsidRDefault="004A4A3F" w:rsidP="00626B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4A4A3F" w:rsidRPr="00325246" w:rsidRDefault="004A4A3F" w:rsidP="00626B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9C3748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4A4A3F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174000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4A4A3F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3480000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Кровать палатная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Спинки кровати выполнены из ламинированной ДСП с декоративной металлической вставкой.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Ложе, изготовлено из металлического листа толщиной 1 мм. Каркас выполнен из металлического профиля, покрытого полимерно-порошковым покрытием, наиболее устойчивым </w:t>
            </w:r>
            <w:proofErr w:type="gram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к</w:t>
            </w:r>
            <w:proofErr w:type="gram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различным дезинфицирующим раствора. Штатив для </w:t>
            </w:r>
            <w:proofErr w:type="spellStart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инфузионных</w:t>
            </w:r>
            <w:proofErr w:type="spellEnd"/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 вливаний.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2000*800*500/850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9C3748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4A4A3F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4A4A3F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2520000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Ширма 3-створчатая на колесах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Каркас – профилированный металл с порошково-полимерным покрытием. </w:t>
            </w:r>
            <w:proofErr w:type="gramStart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Устойчив</w:t>
            </w:r>
            <w:proofErr w:type="gramEnd"/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к дезинфицирующим средствам. Ткань Болонь (цвет голубой).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1800*2700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142600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427800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0" w:type="dxa"/>
            <w:vAlign w:val="center"/>
          </w:tcPr>
          <w:p w:rsidR="004A4A3F" w:rsidRPr="00325246" w:rsidRDefault="004A4A3F" w:rsidP="00626B45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Ростомер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Каркас изготовлен из ламинированного ДСП (белого цвета). Элементы ростомера закреплены металлическими винтами.  Кромки облицованы кромочной меламиновой или пластиковой лентой ПВХ. Шкала ростомера изготовлена из нержавеющей стали.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1200*400*300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130000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Каталка для кислородных баллонов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Каталка предназначена для перевозки кислородных баллонов. Металлический каркас покрыт полимерно-порошковой краской, устойчивой к обработке дезинфицирующими средствами. Для удобства эксплуатации и в целях снижения нагрузок, модель имеет третье опорное колесо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d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-125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kk-KZ"/>
              </w:rPr>
              <w:t>мм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. Фиксация баллонов к корпусу тележки осуществляется при помощи цепи. Ось для крепления колес, усиленная. </w:t>
            </w:r>
            <w:r w:rsidRPr="00325246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400*580*1000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  <w:lang w:val="kk-KZ"/>
              </w:rPr>
              <w:t>Стул для забора крови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Каркас изготовлен из профилированного металла, покрытого полимерно-порошковой краской. Сиденье изготовлено из ДСП и поролоновой вставки. В качестве обивки используется искусственная кожа, которая легко обрабатывается. Предназначен для размещения пациентов в сидячем положении во время забора крови, оснащен подлокотником, которые для удобства регулируются по высоте.</w:t>
            </w:r>
          </w:p>
          <w:p w:rsidR="004A4A3F" w:rsidRPr="00325246" w:rsidRDefault="004A4A3F" w:rsidP="00626B45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400*450*650-1000 </w:t>
            </w:r>
          </w:p>
          <w:p w:rsidR="004A4A3F" w:rsidRPr="00325246" w:rsidRDefault="004A4A3F" w:rsidP="00626B45">
            <w:pPr>
              <w:shd w:val="clear" w:color="auto" w:fill="FFFFFF"/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сиденье 400х400 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color w:val="000000"/>
                <w:sz w:val="20"/>
                <w:szCs w:val="20"/>
                <w:shd w:val="clear" w:color="auto" w:fill="F5F5F5"/>
              </w:rPr>
              <w:t xml:space="preserve"> столик 450х370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111380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334140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Стол массажный детский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Модель столика изготавливается из дерева, резного сечения на основе единой базовой конструкции. Мягкая часть столика из поролоновой вставки в искусственной коже.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1200*500*650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173000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346000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Кушетка массажная со ступенькой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keepNext/>
              <w:keepLines/>
              <w:jc w:val="both"/>
              <w:outlineLvl w:val="1"/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  <w:shd w:val="clear" w:color="auto" w:fill="FFFFFF"/>
              </w:rPr>
              <w:t>Каркас выполнен из тонкостенного стального профиля с нанесением экологически чистого полимерно-порошкового покрытия, устойчивого к дезинфицирующим средствам. Угол наклона подголовника регулируется в пределах от 0° до 45°. Дополнительно комплектуется ступенькой. Обивка выполнена из искусственной кожи, поролона толщиной 60 мм.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Габариты: 1950*650*780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194000</w:t>
            </w:r>
          </w:p>
        </w:tc>
      </w:tr>
      <w:tr w:rsidR="004A4A3F" w:rsidRPr="00325246" w:rsidTr="00626B45">
        <w:tc>
          <w:tcPr>
            <w:tcW w:w="513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0" w:type="dxa"/>
          </w:tcPr>
          <w:p w:rsidR="004A4A3F" w:rsidRPr="00325246" w:rsidRDefault="004A4A3F" w:rsidP="00626B4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>Тумба прикроватная мобильная из ЛДСП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Тумба прикроватная предназначена для использования в палатах медицинских учреждений. Тумба имеет открытую верхнюю нишу и нижнее отделение с дверкой, изготовлена из ламинированного ДСП (выбор цвета ДСП по желанию заказчика). Поставляется в собранном виде. В качестве опор используются мебельные колеса.</w:t>
            </w:r>
          </w:p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eastAsia="Batang" w:hAnsi="Times New Roman" w:cs="Times New Roman"/>
                <w:sz w:val="20"/>
                <w:szCs w:val="20"/>
              </w:rPr>
              <w:t>Габариты: 430*450*660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A3F" w:rsidRPr="00325246" w:rsidRDefault="004A4A3F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83000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A4A3F" w:rsidRPr="00325246" w:rsidRDefault="0015574E" w:rsidP="00626B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5810000</w:t>
            </w:r>
          </w:p>
        </w:tc>
      </w:tr>
    </w:tbl>
    <w:p w:rsid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P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E1ADE" w:rsidRDefault="002E1ADE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6D1A97" w:rsidRPr="00121145" w:rsidTr="00D1315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3E4F4F" w:rsidP="006D1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DC5F87" w:rsidRDefault="00DC5F87" w:rsidP="006439C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.Актобе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р.А.Молдгуловой,33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439C7" w:rsidP="00DC5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DC5F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DC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C5F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DC5F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439C7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F" w:rsidRPr="003E4F4F" w:rsidRDefault="003E4F4F" w:rsidP="003E4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«Самара С.Н.</w:t>
            </w:r>
            <w:r w:rsidRPr="003E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439C7" w:rsidRPr="00121145" w:rsidRDefault="006439C7" w:rsidP="006439C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C13C16" w:rsidP="006439C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8а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C1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C1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B51C22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3E4F4F" w:rsidRDefault="003E4F4F" w:rsidP="00B51C2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«Димеда</w:t>
            </w:r>
            <w:r w:rsidRPr="003E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C13C16" w:rsidP="00C13C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Г.Уральск,25 Чапаевской дивизии,3-27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C1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C1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02A89" w:rsidRPr="00121145" w:rsidTr="000D4163">
        <w:trPr>
          <w:trHeight w:val="1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E02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3E4F4F" w:rsidP="000D41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ТОО </w:t>
            </w:r>
            <w:r w:rsidRPr="000D4163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«Производственно реабилитационный центр воинов-интернационалистов инвалидов афганской войны «</w:t>
            </w:r>
            <w:proofErr w:type="spellStart"/>
            <w:r w:rsidRPr="000D416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Ruh</w:t>
            </w:r>
            <w:proofErr w:type="spellEnd"/>
            <w:r w:rsidRPr="000D4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C13C16" w:rsidP="00C13C1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Г.Актобе,ж.м.Акжар-2,ул.Алтын сака,21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C13C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C13C1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C13C16" w:rsidP="00C1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E02A89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DF5D60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02A89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42F00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F4F" w:rsidRPr="003E4F4F" w:rsidRDefault="003E4F4F" w:rsidP="003E4F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Vega</w:t>
            </w: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Мебель</w:t>
            </w:r>
            <w:r w:rsidRPr="003E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2F00" w:rsidRPr="00121145" w:rsidRDefault="00342F00" w:rsidP="00342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544BB7" w:rsidP="00342F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Г.Актобе,пр.312 ст.дивизии,34А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544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544B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544BB7" w:rsidP="0054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342F00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342F00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Pr="00121145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12640" w:rsidRPr="00121145" w:rsidTr="00431A6D">
        <w:trPr>
          <w:trHeight w:val="566"/>
        </w:trPr>
        <w:tc>
          <w:tcPr>
            <w:tcW w:w="1277" w:type="dxa"/>
          </w:tcPr>
          <w:p w:rsidR="00512640" w:rsidRPr="00121145" w:rsidRDefault="00F50D75" w:rsidP="005126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1,2,4,5,6,7,8,9</w:t>
            </w:r>
          </w:p>
        </w:tc>
        <w:tc>
          <w:tcPr>
            <w:tcW w:w="2977" w:type="dxa"/>
          </w:tcPr>
          <w:p w:rsidR="00512640" w:rsidRPr="003E4F4F" w:rsidRDefault="00512640" w:rsidP="005126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E4F4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«Самара С.Н.</w:t>
            </w:r>
            <w:r w:rsidRPr="003E4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12640" w:rsidRPr="00121145" w:rsidRDefault="00512640" w:rsidP="0051264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512640" w:rsidRPr="00121145" w:rsidRDefault="00512640" w:rsidP="0051264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Г.Актобе,пр.Абая 8а</w:t>
            </w:r>
          </w:p>
        </w:tc>
        <w:tc>
          <w:tcPr>
            <w:tcW w:w="2267" w:type="dxa"/>
          </w:tcPr>
          <w:p w:rsidR="00512640" w:rsidRPr="00121145" w:rsidRDefault="00F50D75" w:rsidP="00F50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10728360</w:t>
            </w:r>
          </w:p>
        </w:tc>
      </w:tr>
      <w:tr w:rsidR="00F50D75" w:rsidRPr="00121145" w:rsidTr="00431A6D">
        <w:trPr>
          <w:trHeight w:val="716"/>
        </w:trPr>
        <w:tc>
          <w:tcPr>
            <w:tcW w:w="1277" w:type="dxa"/>
          </w:tcPr>
          <w:p w:rsidR="00F50D75" w:rsidRPr="00121145" w:rsidRDefault="00F50D75" w:rsidP="00F50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977" w:type="dxa"/>
          </w:tcPr>
          <w:p w:rsidR="00F50D75" w:rsidRPr="00121145" w:rsidRDefault="00F50D75" w:rsidP="00F50D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 «Амед-Л»</w:t>
            </w:r>
          </w:p>
        </w:tc>
        <w:tc>
          <w:tcPr>
            <w:tcW w:w="3401" w:type="dxa"/>
          </w:tcPr>
          <w:p w:rsidR="00F50D75" w:rsidRPr="00DC5F87" w:rsidRDefault="00F50D75" w:rsidP="00F50D7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.Актобе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р.А.Молдгуловой,33</w:t>
            </w:r>
          </w:p>
        </w:tc>
        <w:tc>
          <w:tcPr>
            <w:tcW w:w="2267" w:type="dxa"/>
          </w:tcPr>
          <w:p w:rsidR="00F50D75" w:rsidRPr="00121145" w:rsidRDefault="00F50D75" w:rsidP="00F50D7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129000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4CF8" w:rsidRPr="00121145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CB5617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9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FD47F6" w:rsidRPr="00121145" w:rsidRDefault="00D9412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7AFB" w:rsidRPr="0012114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A1637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D47F6" w:rsidRPr="00121145" w:rsidRDefault="00FD47F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2E4A" w:rsidRPr="00121145" w:rsidRDefault="00421F41" w:rsidP="0051264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51264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12640" w:rsidRPr="005126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«Самара С.Н.</w:t>
      </w:r>
      <w:r w:rsidR="00512640" w:rsidRPr="00512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12640" w:rsidRPr="00512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FE3261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12640">
        <w:rPr>
          <w:rFonts w:ascii="Times New Roman" w:hAnsi="Times New Roman" w:cs="Times New Roman"/>
          <w:sz w:val="24"/>
          <w:szCs w:val="24"/>
          <w:lang w:val="kk-KZ"/>
        </w:rPr>
        <w:t>г</w:t>
      </w:r>
      <w:proofErr w:type="gramStart"/>
      <w:r w:rsidR="005126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5126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ктобе,пр.Абая 8а</w:t>
      </w:r>
      <w:r w:rsidR="00B66BE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66BEC"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0D75" w:rsidRPr="00F50D75">
        <w:rPr>
          <w:rFonts w:ascii="Times New Roman" w:hAnsi="Times New Roman" w:cs="Times New Roman"/>
          <w:b/>
          <w:sz w:val="24"/>
          <w:szCs w:val="24"/>
          <w:lang w:val="kk-KZ"/>
        </w:rPr>
        <w:t>10728360</w:t>
      </w:r>
      <w:r w:rsidR="00F50D7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50D75" w:rsidRPr="00F50D7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Десять миллионов семьсот двадцать восемь тысяч триста шестьдесят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F5EA2" w:rsidRPr="00121145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985D52" w:rsidRPr="00121145" w:rsidRDefault="00985D52" w:rsidP="00985D52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512640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Pr="0051264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512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5126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.Актобе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р.А.Молдгуловой,33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85D52">
        <w:rPr>
          <w:rFonts w:ascii="Times New Roman" w:eastAsia="Calibri" w:hAnsi="Times New Roman"/>
          <w:b/>
          <w:sz w:val="24"/>
          <w:szCs w:val="24"/>
          <w:lang w:val="kk-KZ"/>
        </w:rPr>
        <w:t>129000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985D52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двадцать девять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985D52" w:rsidRPr="00121145" w:rsidRDefault="00985D52" w:rsidP="00985D52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0AD0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4163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574E"/>
    <w:rsid w:val="00156158"/>
    <w:rsid w:val="001576BC"/>
    <w:rsid w:val="00160162"/>
    <w:rsid w:val="0016258C"/>
    <w:rsid w:val="00166B09"/>
    <w:rsid w:val="00166DF3"/>
    <w:rsid w:val="00166FDE"/>
    <w:rsid w:val="00167558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1ADE"/>
    <w:rsid w:val="002E35DD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C8F"/>
    <w:rsid w:val="00335321"/>
    <w:rsid w:val="00335728"/>
    <w:rsid w:val="00335776"/>
    <w:rsid w:val="00340863"/>
    <w:rsid w:val="00341A5E"/>
    <w:rsid w:val="00342BDF"/>
    <w:rsid w:val="00342F00"/>
    <w:rsid w:val="00343406"/>
    <w:rsid w:val="00344B03"/>
    <w:rsid w:val="00345CDE"/>
    <w:rsid w:val="00346EA9"/>
    <w:rsid w:val="00347CC8"/>
    <w:rsid w:val="00350D23"/>
    <w:rsid w:val="00350D96"/>
    <w:rsid w:val="00355838"/>
    <w:rsid w:val="003600D2"/>
    <w:rsid w:val="00360AC1"/>
    <w:rsid w:val="00364F5B"/>
    <w:rsid w:val="003664F3"/>
    <w:rsid w:val="00366969"/>
    <w:rsid w:val="00370212"/>
    <w:rsid w:val="0037115E"/>
    <w:rsid w:val="003713BF"/>
    <w:rsid w:val="00371B8A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4F4F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4A3F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2640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BB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866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B09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6A23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85D5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29D7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A3E"/>
    <w:rsid w:val="009F7903"/>
    <w:rsid w:val="009F7A64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6370"/>
    <w:rsid w:val="00A17CF3"/>
    <w:rsid w:val="00A22CA8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7DCC"/>
    <w:rsid w:val="00AF1748"/>
    <w:rsid w:val="00AF3408"/>
    <w:rsid w:val="00AF4206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C16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6F17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C5F87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D75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5C1E"/>
    <w:rsid w:val="00FB65A1"/>
    <w:rsid w:val="00FB687C"/>
    <w:rsid w:val="00FC08BA"/>
    <w:rsid w:val="00FC29B7"/>
    <w:rsid w:val="00FC62A6"/>
    <w:rsid w:val="00FC6DCF"/>
    <w:rsid w:val="00FC740F"/>
    <w:rsid w:val="00FD0748"/>
    <w:rsid w:val="00FD2514"/>
    <w:rsid w:val="00FD25F2"/>
    <w:rsid w:val="00FD47F6"/>
    <w:rsid w:val="00FD666A"/>
    <w:rsid w:val="00FD71A3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660E-0975-45EB-9651-C89C598E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5181</TotalTime>
  <Pages>7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10293</cp:revision>
  <cp:lastPrinted>2021-07-28T10:47:00Z</cp:lastPrinted>
  <dcterms:created xsi:type="dcterms:W3CDTF">2020-03-11T05:35:00Z</dcterms:created>
  <dcterms:modified xsi:type="dcterms:W3CDTF">2022-02-10T12:45:00Z</dcterms:modified>
</cp:coreProperties>
</file>